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1.xml" ContentType="application/vnd.openxmlformats-officedocument.wordprocessingml.footer+xml"/>
  <Override PartName="/word/header1.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fontTable.xml" ContentType="application/vnd.openxmlformats-officedocument.wordprocessingml.fontTable+xml"/>
  <Override PartName="/word/styles.xml" ContentType="application/vnd.openxmlformats-officedocument.wordprocessingml.style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numbering.xml" ContentType="application/vnd.openxmlformats-officedocument.wordprocessingml.numbering+xml"/>
  <Override PartName="/customXml/itemProps4.xml" ContentType="application/vnd.openxmlformats-officedocument.customXmlProperties+xml"/>
  <Override PartName="/word/webSettings.xml" ContentType="application/vnd.openxmlformats-officedocument.wordprocessingml.webSettings+xml"/>
  <Override PartName="/customXml/itemProps5.xml" ContentType="application/vnd.openxmlformats-officedocument.customXmlProperties+xml"/>
  <Override PartName="/customXml/itemProps6.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4825CF6" w14:textId="6A9FD627" w:rsidR="00835F9C" w:rsidRDefault="00EC5C8C" w:rsidP="00FE6043">
      <w:pPr>
        <w:pStyle w:val="PHeading1"/>
        <w:spacing w:before="120" w:after="120"/>
        <w:rPr>
          <w:noProof/>
        </w:rPr>
      </w:pPr>
      <w:bookmarkStart w:id="0" w:name="_Toc212125749"/>
      <w:r>
        <w:t>Table of Contents</w:t>
      </w:r>
      <w:bookmarkEnd w:id="0"/>
      <w:r w:rsidR="00835F9C">
        <w:rPr>
          <w:color w:val="auto"/>
        </w:rPr>
        <w:fldChar w:fldCharType="begin"/>
      </w:r>
      <w:r w:rsidR="00835F9C">
        <w:instrText xml:space="preserve"> TOC \h \z \t "P_Heading 1,1,P_Heading 2,2,P_Heading 3,3,P_Subheading 1,2,P_Subheading 2,3" </w:instrText>
      </w:r>
      <w:r w:rsidR="00835F9C">
        <w:rPr>
          <w:color w:val="auto"/>
        </w:rPr>
        <w:fldChar w:fldCharType="separate"/>
      </w:r>
    </w:p>
    <w:p w14:paraId="38350A42" w14:textId="7778A430" w:rsidR="00835F9C" w:rsidRPr="00FE6043" w:rsidRDefault="00835F9C">
      <w:pPr>
        <w:pStyle w:val="TOC1"/>
        <w:tabs>
          <w:tab w:val="right" w:leader="dot" w:pos="9350"/>
        </w:tabs>
        <w:rPr>
          <w:b/>
          <w:bCs/>
          <w:noProof/>
        </w:rPr>
      </w:pPr>
      <w:hyperlink w:anchor="_Toc212125750" w:history="1">
        <w:r w:rsidRPr="00FE6043">
          <w:rPr>
            <w:rStyle w:val="Hyperlink"/>
            <w:b/>
            <w:bCs/>
            <w:noProof/>
          </w:rPr>
          <w:t>6.3.3.4 Section 2 – Firm Qualifications</w:t>
        </w:r>
        <w:r w:rsidRPr="00FE6043">
          <w:rPr>
            <w:b/>
            <w:bCs/>
            <w:noProof/>
            <w:webHidden/>
          </w:rPr>
          <w:tab/>
        </w:r>
        <w:r w:rsidRPr="00FE6043">
          <w:rPr>
            <w:b/>
            <w:bCs/>
            <w:noProof/>
            <w:webHidden/>
          </w:rPr>
          <w:fldChar w:fldCharType="begin"/>
        </w:r>
        <w:r w:rsidRPr="00FE6043">
          <w:rPr>
            <w:b/>
            <w:bCs/>
            <w:noProof/>
            <w:webHidden/>
          </w:rPr>
          <w:instrText xml:space="preserve"> PAGEREF _Toc212125750 \h </w:instrText>
        </w:r>
        <w:r w:rsidRPr="00FE6043">
          <w:rPr>
            <w:b/>
            <w:bCs/>
            <w:noProof/>
            <w:webHidden/>
          </w:rPr>
        </w:r>
        <w:r w:rsidRPr="00FE6043">
          <w:rPr>
            <w:b/>
            <w:bCs/>
            <w:noProof/>
            <w:webHidden/>
          </w:rPr>
          <w:fldChar w:fldCharType="separate"/>
        </w:r>
        <w:r w:rsidR="0063723F">
          <w:rPr>
            <w:b/>
            <w:bCs/>
            <w:noProof/>
            <w:webHidden/>
          </w:rPr>
          <w:t>2</w:t>
        </w:r>
        <w:r w:rsidRPr="00FE6043">
          <w:rPr>
            <w:b/>
            <w:bCs/>
            <w:noProof/>
            <w:webHidden/>
          </w:rPr>
          <w:fldChar w:fldCharType="end"/>
        </w:r>
      </w:hyperlink>
    </w:p>
    <w:p w14:paraId="65D744FD" w14:textId="0E027E16" w:rsidR="00835F9C" w:rsidRPr="00FE6043" w:rsidRDefault="00835F9C">
      <w:pPr>
        <w:pStyle w:val="TOC2"/>
        <w:tabs>
          <w:tab w:val="right" w:leader="dot" w:pos="9350"/>
        </w:tabs>
        <w:rPr>
          <w:b/>
          <w:bCs/>
          <w:noProof/>
        </w:rPr>
      </w:pPr>
      <w:hyperlink w:anchor="_Toc212125751" w:history="1">
        <w:r w:rsidRPr="00FE6043">
          <w:rPr>
            <w:rStyle w:val="Hyperlink"/>
            <w:b/>
            <w:bCs/>
            <w:noProof/>
          </w:rPr>
          <w:t>5.2.1.1 Firm Mandatory Qualifications</w:t>
        </w:r>
        <w:r w:rsidRPr="00FE6043">
          <w:rPr>
            <w:b/>
            <w:bCs/>
            <w:noProof/>
            <w:webHidden/>
          </w:rPr>
          <w:tab/>
        </w:r>
        <w:r w:rsidRPr="00FE6043">
          <w:rPr>
            <w:b/>
            <w:bCs/>
            <w:noProof/>
            <w:webHidden/>
          </w:rPr>
          <w:fldChar w:fldCharType="begin"/>
        </w:r>
        <w:r w:rsidRPr="00FE6043">
          <w:rPr>
            <w:b/>
            <w:bCs/>
            <w:noProof/>
            <w:webHidden/>
          </w:rPr>
          <w:instrText xml:space="preserve"> PAGEREF _Toc212125751 \h </w:instrText>
        </w:r>
        <w:r w:rsidRPr="00FE6043">
          <w:rPr>
            <w:b/>
            <w:bCs/>
            <w:noProof/>
            <w:webHidden/>
          </w:rPr>
        </w:r>
        <w:r w:rsidRPr="00FE6043">
          <w:rPr>
            <w:b/>
            <w:bCs/>
            <w:noProof/>
            <w:webHidden/>
          </w:rPr>
          <w:fldChar w:fldCharType="separate"/>
        </w:r>
        <w:r w:rsidR="0063723F">
          <w:rPr>
            <w:b/>
            <w:bCs/>
            <w:noProof/>
            <w:webHidden/>
          </w:rPr>
          <w:t>2</w:t>
        </w:r>
        <w:r w:rsidRPr="00FE6043">
          <w:rPr>
            <w:b/>
            <w:bCs/>
            <w:noProof/>
            <w:webHidden/>
          </w:rPr>
          <w:fldChar w:fldCharType="end"/>
        </w:r>
      </w:hyperlink>
    </w:p>
    <w:p w14:paraId="0E7E94E6" w14:textId="5CD0513F" w:rsidR="00835F9C" w:rsidRDefault="00835F9C">
      <w:pPr>
        <w:pStyle w:val="TOC3"/>
        <w:tabs>
          <w:tab w:val="right" w:leader="dot" w:pos="9350"/>
        </w:tabs>
        <w:rPr>
          <w:noProof/>
        </w:rPr>
      </w:pPr>
      <w:hyperlink w:anchor="_Toc212125752" w:history="1">
        <w:r w:rsidRPr="007351A9">
          <w:rPr>
            <w:rStyle w:val="Hyperlink"/>
            <w:noProof/>
          </w:rPr>
          <w:t>Extensive HHS QA Experience</w:t>
        </w:r>
        <w:r>
          <w:rPr>
            <w:noProof/>
            <w:webHidden/>
          </w:rPr>
          <w:tab/>
        </w:r>
        <w:r>
          <w:rPr>
            <w:noProof/>
            <w:webHidden/>
          </w:rPr>
          <w:fldChar w:fldCharType="begin"/>
        </w:r>
        <w:r>
          <w:rPr>
            <w:noProof/>
            <w:webHidden/>
          </w:rPr>
          <w:instrText xml:space="preserve"> PAGEREF _Toc212125752 \h </w:instrText>
        </w:r>
        <w:r>
          <w:rPr>
            <w:noProof/>
            <w:webHidden/>
          </w:rPr>
        </w:r>
        <w:r>
          <w:rPr>
            <w:noProof/>
            <w:webHidden/>
          </w:rPr>
          <w:fldChar w:fldCharType="separate"/>
        </w:r>
        <w:r w:rsidR="0063723F">
          <w:rPr>
            <w:noProof/>
            <w:webHidden/>
          </w:rPr>
          <w:t>2</w:t>
        </w:r>
        <w:r>
          <w:rPr>
            <w:noProof/>
            <w:webHidden/>
          </w:rPr>
          <w:fldChar w:fldCharType="end"/>
        </w:r>
      </w:hyperlink>
    </w:p>
    <w:p w14:paraId="2923001E" w14:textId="4E6A217A" w:rsidR="00835F9C" w:rsidRPr="00FE6043" w:rsidRDefault="00835F9C">
      <w:pPr>
        <w:pStyle w:val="TOC2"/>
        <w:tabs>
          <w:tab w:val="right" w:leader="dot" w:pos="9350"/>
        </w:tabs>
        <w:rPr>
          <w:b/>
          <w:bCs/>
          <w:noProof/>
        </w:rPr>
      </w:pPr>
      <w:hyperlink w:anchor="_Toc212125753" w:history="1">
        <w:r w:rsidRPr="00FE6043">
          <w:rPr>
            <w:rStyle w:val="Hyperlink"/>
            <w:b/>
            <w:bCs/>
            <w:noProof/>
          </w:rPr>
          <w:t>5.2.1.2 Firm References</w:t>
        </w:r>
        <w:r w:rsidRPr="00FE6043">
          <w:rPr>
            <w:b/>
            <w:bCs/>
            <w:noProof/>
            <w:webHidden/>
          </w:rPr>
          <w:tab/>
        </w:r>
        <w:r w:rsidRPr="00FE6043">
          <w:rPr>
            <w:b/>
            <w:bCs/>
            <w:noProof/>
            <w:webHidden/>
          </w:rPr>
          <w:fldChar w:fldCharType="begin"/>
        </w:r>
        <w:r w:rsidRPr="00FE6043">
          <w:rPr>
            <w:b/>
            <w:bCs/>
            <w:noProof/>
            <w:webHidden/>
          </w:rPr>
          <w:instrText xml:space="preserve"> PAGEREF _Toc212125753 \h </w:instrText>
        </w:r>
        <w:r w:rsidRPr="00FE6043">
          <w:rPr>
            <w:b/>
            <w:bCs/>
            <w:noProof/>
            <w:webHidden/>
          </w:rPr>
        </w:r>
        <w:r w:rsidRPr="00FE6043">
          <w:rPr>
            <w:b/>
            <w:bCs/>
            <w:noProof/>
            <w:webHidden/>
          </w:rPr>
          <w:fldChar w:fldCharType="separate"/>
        </w:r>
        <w:r w:rsidR="0063723F">
          <w:rPr>
            <w:b/>
            <w:bCs/>
            <w:noProof/>
            <w:webHidden/>
          </w:rPr>
          <w:t>4</w:t>
        </w:r>
        <w:r w:rsidRPr="00FE6043">
          <w:rPr>
            <w:b/>
            <w:bCs/>
            <w:noProof/>
            <w:webHidden/>
          </w:rPr>
          <w:fldChar w:fldCharType="end"/>
        </w:r>
      </w:hyperlink>
    </w:p>
    <w:p w14:paraId="3EC83A18" w14:textId="387308BF" w:rsidR="00835F9C" w:rsidRPr="00FE6043" w:rsidRDefault="00835F9C">
      <w:pPr>
        <w:pStyle w:val="TOC2"/>
        <w:tabs>
          <w:tab w:val="right" w:leader="dot" w:pos="9350"/>
        </w:tabs>
        <w:rPr>
          <w:b/>
          <w:bCs/>
          <w:noProof/>
        </w:rPr>
      </w:pPr>
      <w:hyperlink w:anchor="_Toc212125754" w:history="1">
        <w:r w:rsidRPr="00FE6043">
          <w:rPr>
            <w:rStyle w:val="Hyperlink"/>
            <w:b/>
            <w:bCs/>
            <w:noProof/>
          </w:rPr>
          <w:t>5.2.1.3 Firm Financial Qualifications</w:t>
        </w:r>
        <w:r w:rsidRPr="00FE6043">
          <w:rPr>
            <w:b/>
            <w:bCs/>
            <w:noProof/>
            <w:webHidden/>
          </w:rPr>
          <w:tab/>
        </w:r>
        <w:r w:rsidRPr="00FE6043">
          <w:rPr>
            <w:b/>
            <w:bCs/>
            <w:noProof/>
            <w:webHidden/>
          </w:rPr>
          <w:fldChar w:fldCharType="begin"/>
        </w:r>
        <w:r w:rsidRPr="00FE6043">
          <w:rPr>
            <w:b/>
            <w:bCs/>
            <w:noProof/>
            <w:webHidden/>
          </w:rPr>
          <w:instrText xml:space="preserve"> PAGEREF _Toc212125754 \h </w:instrText>
        </w:r>
        <w:r w:rsidRPr="00FE6043">
          <w:rPr>
            <w:b/>
            <w:bCs/>
            <w:noProof/>
            <w:webHidden/>
          </w:rPr>
        </w:r>
        <w:r w:rsidRPr="00FE6043">
          <w:rPr>
            <w:b/>
            <w:bCs/>
            <w:noProof/>
            <w:webHidden/>
          </w:rPr>
          <w:fldChar w:fldCharType="separate"/>
        </w:r>
        <w:r w:rsidR="0063723F">
          <w:rPr>
            <w:b/>
            <w:bCs/>
            <w:noProof/>
            <w:webHidden/>
          </w:rPr>
          <w:t>5</w:t>
        </w:r>
        <w:r w:rsidRPr="00FE6043">
          <w:rPr>
            <w:b/>
            <w:bCs/>
            <w:noProof/>
            <w:webHidden/>
          </w:rPr>
          <w:fldChar w:fldCharType="end"/>
        </w:r>
      </w:hyperlink>
    </w:p>
    <w:p w14:paraId="2269713A" w14:textId="50C6D228" w:rsidR="00835F9C" w:rsidRDefault="00835F9C">
      <w:pPr>
        <w:pStyle w:val="TOC3"/>
        <w:tabs>
          <w:tab w:val="right" w:leader="dot" w:pos="9350"/>
        </w:tabs>
        <w:rPr>
          <w:noProof/>
        </w:rPr>
      </w:pPr>
      <w:hyperlink w:anchor="_Toc212125755" w:history="1">
        <w:r w:rsidRPr="007351A9">
          <w:rPr>
            <w:rStyle w:val="Hyperlink"/>
            <w:noProof/>
          </w:rPr>
          <w:t>Tetrus Corp. (Tetrus) Financials – FY2023 and 2024</w:t>
        </w:r>
        <w:r>
          <w:rPr>
            <w:noProof/>
            <w:webHidden/>
          </w:rPr>
          <w:tab/>
        </w:r>
        <w:r>
          <w:rPr>
            <w:noProof/>
            <w:webHidden/>
          </w:rPr>
          <w:fldChar w:fldCharType="begin"/>
        </w:r>
        <w:r>
          <w:rPr>
            <w:noProof/>
            <w:webHidden/>
          </w:rPr>
          <w:instrText xml:space="preserve"> PAGEREF _Toc212125755 \h </w:instrText>
        </w:r>
        <w:r>
          <w:rPr>
            <w:noProof/>
            <w:webHidden/>
          </w:rPr>
        </w:r>
        <w:r>
          <w:rPr>
            <w:noProof/>
            <w:webHidden/>
          </w:rPr>
          <w:fldChar w:fldCharType="separate"/>
        </w:r>
        <w:r w:rsidR="0063723F">
          <w:rPr>
            <w:noProof/>
            <w:webHidden/>
          </w:rPr>
          <w:t>5</w:t>
        </w:r>
        <w:r>
          <w:rPr>
            <w:noProof/>
            <w:webHidden/>
          </w:rPr>
          <w:fldChar w:fldCharType="end"/>
        </w:r>
      </w:hyperlink>
    </w:p>
    <w:p w14:paraId="422994FD" w14:textId="5ED0A3CE" w:rsidR="00835F9C" w:rsidRDefault="00835F9C">
      <w:pPr>
        <w:pStyle w:val="TOC3"/>
        <w:tabs>
          <w:tab w:val="right" w:leader="dot" w:pos="9350"/>
        </w:tabs>
        <w:rPr>
          <w:noProof/>
        </w:rPr>
      </w:pPr>
      <w:hyperlink w:anchor="_Toc212125756" w:history="1">
        <w:r w:rsidRPr="007351A9">
          <w:rPr>
            <w:rStyle w:val="Hyperlink"/>
            <w:noProof/>
          </w:rPr>
          <w:t>PYXIS Management Consulting Group LLC (Pyxis) Financials – FY2023 and 2024</w:t>
        </w:r>
        <w:r>
          <w:rPr>
            <w:noProof/>
            <w:webHidden/>
          </w:rPr>
          <w:tab/>
        </w:r>
        <w:r>
          <w:rPr>
            <w:noProof/>
            <w:webHidden/>
          </w:rPr>
          <w:fldChar w:fldCharType="begin"/>
        </w:r>
        <w:r>
          <w:rPr>
            <w:noProof/>
            <w:webHidden/>
          </w:rPr>
          <w:instrText xml:space="preserve"> PAGEREF _Toc212125756 \h </w:instrText>
        </w:r>
        <w:r>
          <w:rPr>
            <w:noProof/>
            <w:webHidden/>
          </w:rPr>
        </w:r>
        <w:r>
          <w:rPr>
            <w:noProof/>
            <w:webHidden/>
          </w:rPr>
          <w:fldChar w:fldCharType="separate"/>
        </w:r>
        <w:r w:rsidR="0063723F">
          <w:rPr>
            <w:noProof/>
            <w:webHidden/>
          </w:rPr>
          <w:t>17</w:t>
        </w:r>
        <w:r>
          <w:rPr>
            <w:noProof/>
            <w:webHidden/>
          </w:rPr>
          <w:fldChar w:fldCharType="end"/>
        </w:r>
      </w:hyperlink>
    </w:p>
    <w:p w14:paraId="50457C5C" w14:textId="3F90CC57" w:rsidR="00835F9C" w:rsidRDefault="00835F9C">
      <w:pPr>
        <w:pStyle w:val="TOC3"/>
        <w:tabs>
          <w:tab w:val="right" w:leader="dot" w:pos="9350"/>
        </w:tabs>
        <w:rPr>
          <w:noProof/>
        </w:rPr>
      </w:pPr>
      <w:hyperlink w:anchor="_Toc212125757" w:history="1">
        <w:r w:rsidRPr="007351A9">
          <w:rPr>
            <w:rStyle w:val="Hyperlink"/>
            <w:noProof/>
          </w:rPr>
          <w:t>Tetrus D&amp;B Number and Report</w:t>
        </w:r>
        <w:r>
          <w:rPr>
            <w:noProof/>
            <w:webHidden/>
          </w:rPr>
          <w:tab/>
        </w:r>
        <w:r>
          <w:rPr>
            <w:noProof/>
            <w:webHidden/>
          </w:rPr>
          <w:fldChar w:fldCharType="begin"/>
        </w:r>
        <w:r>
          <w:rPr>
            <w:noProof/>
            <w:webHidden/>
          </w:rPr>
          <w:instrText xml:space="preserve"> PAGEREF _Toc212125757 \h </w:instrText>
        </w:r>
        <w:r>
          <w:rPr>
            <w:noProof/>
            <w:webHidden/>
          </w:rPr>
        </w:r>
        <w:r>
          <w:rPr>
            <w:noProof/>
            <w:webHidden/>
          </w:rPr>
          <w:fldChar w:fldCharType="separate"/>
        </w:r>
        <w:r w:rsidR="0063723F">
          <w:rPr>
            <w:noProof/>
            <w:webHidden/>
          </w:rPr>
          <w:t>27</w:t>
        </w:r>
        <w:r>
          <w:rPr>
            <w:noProof/>
            <w:webHidden/>
          </w:rPr>
          <w:fldChar w:fldCharType="end"/>
        </w:r>
      </w:hyperlink>
    </w:p>
    <w:p w14:paraId="14C0B615" w14:textId="11B8099B" w:rsidR="00835F9C" w:rsidRDefault="00835F9C">
      <w:pPr>
        <w:pStyle w:val="TOC3"/>
        <w:tabs>
          <w:tab w:val="right" w:leader="dot" w:pos="9350"/>
        </w:tabs>
        <w:rPr>
          <w:noProof/>
        </w:rPr>
      </w:pPr>
      <w:hyperlink w:anchor="_Toc212125758" w:history="1">
        <w:r w:rsidRPr="007351A9">
          <w:rPr>
            <w:rStyle w:val="Hyperlink"/>
            <w:noProof/>
          </w:rPr>
          <w:t>Pyxis D&amp;B Number and Report</w:t>
        </w:r>
        <w:r>
          <w:rPr>
            <w:noProof/>
            <w:webHidden/>
          </w:rPr>
          <w:tab/>
        </w:r>
        <w:r>
          <w:rPr>
            <w:noProof/>
            <w:webHidden/>
          </w:rPr>
          <w:fldChar w:fldCharType="begin"/>
        </w:r>
        <w:r>
          <w:rPr>
            <w:noProof/>
            <w:webHidden/>
          </w:rPr>
          <w:instrText xml:space="preserve"> PAGEREF _Toc212125758 \h </w:instrText>
        </w:r>
        <w:r>
          <w:rPr>
            <w:noProof/>
            <w:webHidden/>
          </w:rPr>
        </w:r>
        <w:r>
          <w:rPr>
            <w:noProof/>
            <w:webHidden/>
          </w:rPr>
          <w:fldChar w:fldCharType="separate"/>
        </w:r>
        <w:r w:rsidR="0063723F">
          <w:rPr>
            <w:noProof/>
            <w:webHidden/>
          </w:rPr>
          <w:t>42</w:t>
        </w:r>
        <w:r>
          <w:rPr>
            <w:noProof/>
            <w:webHidden/>
          </w:rPr>
          <w:fldChar w:fldCharType="end"/>
        </w:r>
      </w:hyperlink>
    </w:p>
    <w:p w14:paraId="4016033E" w14:textId="76024999" w:rsidR="00835F9C" w:rsidRDefault="00835F9C">
      <w:pPr>
        <w:pStyle w:val="TOC3"/>
        <w:tabs>
          <w:tab w:val="right" w:leader="dot" w:pos="9350"/>
        </w:tabs>
        <w:rPr>
          <w:noProof/>
        </w:rPr>
      </w:pPr>
      <w:hyperlink w:anchor="_Toc212125759" w:history="1">
        <w:r w:rsidRPr="007351A9">
          <w:rPr>
            <w:rStyle w:val="Hyperlink"/>
            <w:noProof/>
          </w:rPr>
          <w:t>Tetrus Credit Report</w:t>
        </w:r>
        <w:r>
          <w:rPr>
            <w:noProof/>
            <w:webHidden/>
          </w:rPr>
          <w:tab/>
        </w:r>
        <w:r>
          <w:rPr>
            <w:noProof/>
            <w:webHidden/>
          </w:rPr>
          <w:fldChar w:fldCharType="begin"/>
        </w:r>
        <w:r>
          <w:rPr>
            <w:noProof/>
            <w:webHidden/>
          </w:rPr>
          <w:instrText xml:space="preserve"> PAGEREF _Toc212125759 \h </w:instrText>
        </w:r>
        <w:r>
          <w:rPr>
            <w:noProof/>
            <w:webHidden/>
          </w:rPr>
        </w:r>
        <w:r>
          <w:rPr>
            <w:noProof/>
            <w:webHidden/>
          </w:rPr>
          <w:fldChar w:fldCharType="separate"/>
        </w:r>
        <w:r w:rsidR="0063723F">
          <w:rPr>
            <w:noProof/>
            <w:webHidden/>
          </w:rPr>
          <w:t>55</w:t>
        </w:r>
        <w:r>
          <w:rPr>
            <w:noProof/>
            <w:webHidden/>
          </w:rPr>
          <w:fldChar w:fldCharType="end"/>
        </w:r>
      </w:hyperlink>
    </w:p>
    <w:p w14:paraId="27874388" w14:textId="222613DC" w:rsidR="00835F9C" w:rsidRDefault="00835F9C">
      <w:pPr>
        <w:pStyle w:val="TOC3"/>
        <w:tabs>
          <w:tab w:val="right" w:leader="dot" w:pos="9350"/>
        </w:tabs>
        <w:rPr>
          <w:noProof/>
        </w:rPr>
      </w:pPr>
      <w:hyperlink w:anchor="_Toc212125760" w:history="1">
        <w:r w:rsidRPr="007351A9">
          <w:rPr>
            <w:rStyle w:val="Hyperlink"/>
            <w:noProof/>
          </w:rPr>
          <w:t>Pyxis Credit Report</w:t>
        </w:r>
        <w:r>
          <w:rPr>
            <w:noProof/>
            <w:webHidden/>
          </w:rPr>
          <w:tab/>
        </w:r>
        <w:r>
          <w:rPr>
            <w:noProof/>
            <w:webHidden/>
          </w:rPr>
          <w:fldChar w:fldCharType="begin"/>
        </w:r>
        <w:r>
          <w:rPr>
            <w:noProof/>
            <w:webHidden/>
          </w:rPr>
          <w:instrText xml:space="preserve"> PAGEREF _Toc212125760 \h </w:instrText>
        </w:r>
        <w:r>
          <w:rPr>
            <w:noProof/>
            <w:webHidden/>
          </w:rPr>
        </w:r>
        <w:r>
          <w:rPr>
            <w:noProof/>
            <w:webHidden/>
          </w:rPr>
          <w:fldChar w:fldCharType="separate"/>
        </w:r>
        <w:r w:rsidR="0063723F">
          <w:rPr>
            <w:noProof/>
            <w:webHidden/>
          </w:rPr>
          <w:t>58</w:t>
        </w:r>
        <w:r>
          <w:rPr>
            <w:noProof/>
            <w:webHidden/>
          </w:rPr>
          <w:fldChar w:fldCharType="end"/>
        </w:r>
      </w:hyperlink>
    </w:p>
    <w:p w14:paraId="0B36825D" w14:textId="6A194A1E" w:rsidR="00835F9C" w:rsidRDefault="00835F9C">
      <w:pPr>
        <w:pStyle w:val="TOC3"/>
        <w:tabs>
          <w:tab w:val="right" w:leader="dot" w:pos="9350"/>
        </w:tabs>
        <w:rPr>
          <w:noProof/>
        </w:rPr>
      </w:pPr>
      <w:hyperlink w:anchor="_Toc212125761" w:history="1">
        <w:r w:rsidRPr="007351A9">
          <w:rPr>
            <w:rStyle w:val="Hyperlink"/>
            <w:noProof/>
          </w:rPr>
          <w:t>Tetrus Signed Statement</w:t>
        </w:r>
        <w:r>
          <w:rPr>
            <w:noProof/>
            <w:webHidden/>
          </w:rPr>
          <w:tab/>
        </w:r>
        <w:r>
          <w:rPr>
            <w:noProof/>
            <w:webHidden/>
          </w:rPr>
          <w:fldChar w:fldCharType="begin"/>
        </w:r>
        <w:r>
          <w:rPr>
            <w:noProof/>
            <w:webHidden/>
          </w:rPr>
          <w:instrText xml:space="preserve"> PAGEREF _Toc212125761 \h </w:instrText>
        </w:r>
        <w:r>
          <w:rPr>
            <w:noProof/>
            <w:webHidden/>
          </w:rPr>
        </w:r>
        <w:r>
          <w:rPr>
            <w:noProof/>
            <w:webHidden/>
          </w:rPr>
          <w:fldChar w:fldCharType="separate"/>
        </w:r>
        <w:r w:rsidR="0063723F">
          <w:rPr>
            <w:noProof/>
            <w:webHidden/>
          </w:rPr>
          <w:t>60</w:t>
        </w:r>
        <w:r>
          <w:rPr>
            <w:noProof/>
            <w:webHidden/>
          </w:rPr>
          <w:fldChar w:fldCharType="end"/>
        </w:r>
      </w:hyperlink>
    </w:p>
    <w:p w14:paraId="4533E7FA" w14:textId="4079957A" w:rsidR="00835F9C" w:rsidRDefault="00835F9C">
      <w:pPr>
        <w:pStyle w:val="TOC3"/>
        <w:tabs>
          <w:tab w:val="right" w:leader="dot" w:pos="9350"/>
        </w:tabs>
        <w:rPr>
          <w:noProof/>
        </w:rPr>
      </w:pPr>
      <w:hyperlink w:anchor="_Toc212125762" w:history="1">
        <w:r w:rsidRPr="007351A9">
          <w:rPr>
            <w:rStyle w:val="Hyperlink"/>
            <w:noProof/>
          </w:rPr>
          <w:t>Pyxis Signed Statement</w:t>
        </w:r>
        <w:r>
          <w:rPr>
            <w:noProof/>
            <w:webHidden/>
          </w:rPr>
          <w:tab/>
        </w:r>
        <w:r>
          <w:rPr>
            <w:noProof/>
            <w:webHidden/>
          </w:rPr>
          <w:fldChar w:fldCharType="begin"/>
        </w:r>
        <w:r>
          <w:rPr>
            <w:noProof/>
            <w:webHidden/>
          </w:rPr>
          <w:instrText xml:space="preserve"> PAGEREF _Toc212125762 \h </w:instrText>
        </w:r>
        <w:r>
          <w:rPr>
            <w:noProof/>
            <w:webHidden/>
          </w:rPr>
        </w:r>
        <w:r>
          <w:rPr>
            <w:noProof/>
            <w:webHidden/>
          </w:rPr>
          <w:fldChar w:fldCharType="separate"/>
        </w:r>
        <w:r w:rsidR="0063723F">
          <w:rPr>
            <w:noProof/>
            <w:webHidden/>
          </w:rPr>
          <w:t>61</w:t>
        </w:r>
        <w:r>
          <w:rPr>
            <w:noProof/>
            <w:webHidden/>
          </w:rPr>
          <w:fldChar w:fldCharType="end"/>
        </w:r>
      </w:hyperlink>
    </w:p>
    <w:p w14:paraId="1DBBB5E7" w14:textId="77777777" w:rsidR="000E11EE" w:rsidRDefault="00835F9C" w:rsidP="00EC5C8C">
      <w:pPr>
        <w:pStyle w:val="PBodytext"/>
      </w:pPr>
      <w:r>
        <w:fldChar w:fldCharType="end"/>
      </w:r>
    </w:p>
    <w:p w14:paraId="7D0913AF" w14:textId="770108C6" w:rsidR="000E11EE" w:rsidRDefault="000E11EE" w:rsidP="00FE6043">
      <w:pPr>
        <w:pStyle w:val="PHeading1"/>
        <w:spacing w:before="120" w:after="120"/>
      </w:pPr>
      <w:r>
        <w:t>Table of Tables</w:t>
      </w:r>
    </w:p>
    <w:p w14:paraId="4E8C50A0" w14:textId="0A2C1150" w:rsidR="00FE6043" w:rsidRDefault="000E11EE">
      <w:pPr>
        <w:pStyle w:val="TOC1"/>
        <w:tabs>
          <w:tab w:val="right" w:leader="dot" w:pos="9350"/>
        </w:tabs>
        <w:rPr>
          <w:rFonts w:eastAsiaTheme="minorEastAsia"/>
          <w:noProof/>
          <w:kern w:val="2"/>
          <w:sz w:val="24"/>
          <w:szCs w:val="21"/>
          <w:lang w:val="en-GB" w:eastAsia="en-GB" w:bidi="hi-IN"/>
          <w14:ligatures w14:val="standardContextual"/>
        </w:rPr>
      </w:pPr>
      <w:r>
        <w:fldChar w:fldCharType="begin"/>
      </w:r>
      <w:r>
        <w:instrText xml:space="preserve"> TOC \h \z \t "P_Table title,1" </w:instrText>
      </w:r>
      <w:r>
        <w:fldChar w:fldCharType="separate"/>
      </w:r>
      <w:hyperlink w:anchor="_Toc212409697" w:history="1">
        <w:r w:rsidR="00FE6043" w:rsidRPr="00F320C3">
          <w:rPr>
            <w:rStyle w:val="Hyperlink"/>
            <w:noProof/>
          </w:rPr>
          <w:t>Table 1. HHS QA Experience</w:t>
        </w:r>
        <w:r w:rsidR="00FE6043">
          <w:rPr>
            <w:noProof/>
            <w:webHidden/>
          </w:rPr>
          <w:tab/>
        </w:r>
        <w:r w:rsidR="00FE6043">
          <w:rPr>
            <w:noProof/>
            <w:webHidden/>
          </w:rPr>
          <w:fldChar w:fldCharType="begin"/>
        </w:r>
        <w:r w:rsidR="00FE6043">
          <w:rPr>
            <w:noProof/>
            <w:webHidden/>
          </w:rPr>
          <w:instrText xml:space="preserve"> PAGEREF _Toc212409697 \h </w:instrText>
        </w:r>
        <w:r w:rsidR="00FE6043">
          <w:rPr>
            <w:noProof/>
            <w:webHidden/>
          </w:rPr>
        </w:r>
        <w:r w:rsidR="00FE6043">
          <w:rPr>
            <w:noProof/>
            <w:webHidden/>
          </w:rPr>
          <w:fldChar w:fldCharType="separate"/>
        </w:r>
        <w:r w:rsidR="00FE6043">
          <w:rPr>
            <w:noProof/>
            <w:webHidden/>
          </w:rPr>
          <w:t>2</w:t>
        </w:r>
        <w:r w:rsidR="00FE6043">
          <w:rPr>
            <w:noProof/>
            <w:webHidden/>
          </w:rPr>
          <w:fldChar w:fldCharType="end"/>
        </w:r>
      </w:hyperlink>
    </w:p>
    <w:p w14:paraId="77FDF053" w14:textId="53F20B30" w:rsidR="00FE6043" w:rsidRDefault="00FE6043">
      <w:pPr>
        <w:pStyle w:val="TOC1"/>
        <w:tabs>
          <w:tab w:val="right" w:leader="dot" w:pos="9350"/>
        </w:tabs>
        <w:rPr>
          <w:rFonts w:eastAsiaTheme="minorEastAsia"/>
          <w:noProof/>
          <w:kern w:val="2"/>
          <w:sz w:val="24"/>
          <w:szCs w:val="21"/>
          <w:lang w:val="en-GB" w:eastAsia="en-GB" w:bidi="hi-IN"/>
          <w14:ligatures w14:val="standardContextual"/>
        </w:rPr>
      </w:pPr>
      <w:hyperlink w:anchor="_Toc212409698" w:history="1">
        <w:r w:rsidRPr="00F320C3">
          <w:rPr>
            <w:rStyle w:val="Hyperlink"/>
            <w:noProof/>
          </w:rPr>
          <w:t>Table 2. HHS QA Experience as Prime</w:t>
        </w:r>
        <w:r>
          <w:rPr>
            <w:noProof/>
            <w:webHidden/>
          </w:rPr>
          <w:tab/>
        </w:r>
        <w:r>
          <w:rPr>
            <w:noProof/>
            <w:webHidden/>
          </w:rPr>
          <w:fldChar w:fldCharType="begin"/>
        </w:r>
        <w:r>
          <w:rPr>
            <w:noProof/>
            <w:webHidden/>
          </w:rPr>
          <w:instrText xml:space="preserve"> PAGEREF _Toc212409698 \h </w:instrText>
        </w:r>
        <w:r>
          <w:rPr>
            <w:noProof/>
            <w:webHidden/>
          </w:rPr>
        </w:r>
        <w:r>
          <w:rPr>
            <w:noProof/>
            <w:webHidden/>
          </w:rPr>
          <w:fldChar w:fldCharType="separate"/>
        </w:r>
        <w:r>
          <w:rPr>
            <w:noProof/>
            <w:webHidden/>
          </w:rPr>
          <w:t>3</w:t>
        </w:r>
        <w:r>
          <w:rPr>
            <w:noProof/>
            <w:webHidden/>
          </w:rPr>
          <w:fldChar w:fldCharType="end"/>
        </w:r>
      </w:hyperlink>
    </w:p>
    <w:p w14:paraId="63F99710" w14:textId="3D671DBB" w:rsidR="00FE6043" w:rsidRDefault="00FE6043">
      <w:pPr>
        <w:pStyle w:val="TOC1"/>
        <w:tabs>
          <w:tab w:val="right" w:leader="dot" w:pos="9350"/>
        </w:tabs>
        <w:rPr>
          <w:rFonts w:eastAsiaTheme="minorEastAsia"/>
          <w:noProof/>
          <w:kern w:val="2"/>
          <w:sz w:val="24"/>
          <w:szCs w:val="21"/>
          <w:lang w:val="en-GB" w:eastAsia="en-GB" w:bidi="hi-IN"/>
          <w14:ligatures w14:val="standardContextual"/>
        </w:rPr>
      </w:pPr>
      <w:hyperlink w:anchor="_Toc212409699" w:history="1">
        <w:r w:rsidRPr="00F320C3">
          <w:rPr>
            <w:rStyle w:val="Hyperlink"/>
            <w:noProof/>
          </w:rPr>
          <w:t>Table 3. QA Experience in Web-Based Application and AWS Cloud Architecture</w:t>
        </w:r>
        <w:r>
          <w:rPr>
            <w:noProof/>
            <w:webHidden/>
          </w:rPr>
          <w:tab/>
        </w:r>
        <w:r>
          <w:rPr>
            <w:noProof/>
            <w:webHidden/>
          </w:rPr>
          <w:fldChar w:fldCharType="begin"/>
        </w:r>
        <w:r>
          <w:rPr>
            <w:noProof/>
            <w:webHidden/>
          </w:rPr>
          <w:instrText xml:space="preserve"> PAGEREF _Toc212409699 \h </w:instrText>
        </w:r>
        <w:r>
          <w:rPr>
            <w:noProof/>
            <w:webHidden/>
          </w:rPr>
        </w:r>
        <w:r>
          <w:rPr>
            <w:noProof/>
            <w:webHidden/>
          </w:rPr>
          <w:fldChar w:fldCharType="separate"/>
        </w:r>
        <w:r>
          <w:rPr>
            <w:noProof/>
            <w:webHidden/>
          </w:rPr>
          <w:t>4</w:t>
        </w:r>
        <w:r>
          <w:rPr>
            <w:noProof/>
            <w:webHidden/>
          </w:rPr>
          <w:fldChar w:fldCharType="end"/>
        </w:r>
      </w:hyperlink>
    </w:p>
    <w:p w14:paraId="5460E28F" w14:textId="792524D7" w:rsidR="000E11EE" w:rsidRDefault="000E11EE" w:rsidP="00EC5C8C">
      <w:pPr>
        <w:pStyle w:val="PBodytext"/>
      </w:pPr>
      <w:r>
        <w:fldChar w:fldCharType="end"/>
      </w:r>
    </w:p>
    <w:p w14:paraId="47269DEF" w14:textId="453E2B1F" w:rsidR="00EC5C8C" w:rsidRPr="00EC5C8C" w:rsidRDefault="00EC5C8C" w:rsidP="00EC5C8C">
      <w:pPr>
        <w:pStyle w:val="PBodytext"/>
      </w:pPr>
      <w:r w:rsidRPr="00EC5C8C">
        <w:br w:type="page"/>
      </w:r>
    </w:p>
    <w:p w14:paraId="6926BFA5" w14:textId="671C639E" w:rsidR="00666CCF" w:rsidRPr="00456ED8" w:rsidRDefault="00B748DB" w:rsidP="00D271D5">
      <w:pPr>
        <w:pStyle w:val="PHeading1"/>
        <w:spacing w:before="0"/>
      </w:pPr>
      <w:bookmarkStart w:id="1" w:name="_Toc212125750"/>
      <w:r>
        <w:lastRenderedPageBreak/>
        <w:t>6.3.3</w:t>
      </w:r>
      <w:r w:rsidR="00D541A8">
        <w:t xml:space="preserve">.4 </w:t>
      </w:r>
      <w:r w:rsidR="10507168">
        <w:t xml:space="preserve">Section </w:t>
      </w:r>
      <w:r w:rsidR="00D541A8">
        <w:t xml:space="preserve">2 – </w:t>
      </w:r>
      <w:r w:rsidR="10507168">
        <w:t>Firm Qualifications</w:t>
      </w:r>
      <w:bookmarkEnd w:id="1"/>
    </w:p>
    <w:p w14:paraId="0268D9F6" w14:textId="34EA2209" w:rsidR="00C82149" w:rsidRDefault="00C22872" w:rsidP="00FA102C">
      <w:pPr>
        <w:pStyle w:val="PHeading2"/>
        <w:spacing w:before="120" w:after="120"/>
      </w:pPr>
      <w:bookmarkStart w:id="2" w:name="_Toc212125751"/>
      <w:r>
        <w:t xml:space="preserve">5.2.1.1 </w:t>
      </w:r>
      <w:r w:rsidR="4B71DD5F">
        <w:t>Firm Mandatory Qualifications</w:t>
      </w:r>
      <w:bookmarkEnd w:id="2"/>
    </w:p>
    <w:tbl>
      <w:tblPr>
        <w:tblW w:w="5000" w:type="pct"/>
        <w:tblInd w:w="-23"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ayout w:type="fixed"/>
        <w:tblLook w:val="04A0" w:firstRow="1" w:lastRow="0" w:firstColumn="1" w:lastColumn="0" w:noHBand="0" w:noVBand="1"/>
      </w:tblPr>
      <w:tblGrid>
        <w:gridCol w:w="784"/>
        <w:gridCol w:w="8523"/>
      </w:tblGrid>
      <w:tr w:rsidR="00BD3BF2" w:rsidRPr="00360EB6" w14:paraId="39893C99" w14:textId="77777777" w:rsidTr="00D43FFC">
        <w:trPr>
          <w:trHeight w:val="300"/>
          <w:tblHeader/>
        </w:trPr>
        <w:tc>
          <w:tcPr>
            <w:tcW w:w="810" w:type="dxa"/>
            <w:tcBorders>
              <w:right w:val="single" w:sz="24" w:space="0" w:color="FFFFFF"/>
            </w:tcBorders>
            <w:shd w:val="clear" w:color="auto" w:fill="DDECEE"/>
            <w:noWrap/>
          </w:tcPr>
          <w:p w14:paraId="350528CD" w14:textId="77777777" w:rsidR="00360EB6" w:rsidRPr="00360EB6" w:rsidRDefault="00360EB6" w:rsidP="00360EB6">
            <w:pPr>
              <w:keepLines/>
              <w:spacing w:before="60" w:after="60" w:line="240" w:lineRule="auto"/>
              <w:rPr>
                <w:rFonts w:ascii="Century Gothic" w:eastAsia="Times New Roman" w:hAnsi="Century Gothic" w:cs="Times New Roman"/>
                <w:bCs/>
                <w:sz w:val="20"/>
              </w:rPr>
            </w:pPr>
            <w:r w:rsidRPr="00360EB6">
              <w:rPr>
                <w:rFonts w:ascii="Century Gothic" w:eastAsia="Times New Roman" w:hAnsi="Century Gothic" w:cs="Times New Roman"/>
                <w:bCs/>
                <w:sz w:val="20"/>
              </w:rPr>
              <w:t>Req#</w:t>
            </w:r>
          </w:p>
        </w:tc>
        <w:tc>
          <w:tcPr>
            <w:tcW w:w="8910" w:type="dxa"/>
            <w:tcBorders>
              <w:top w:val="single" w:sz="24" w:space="0" w:color="FFFFFF"/>
              <w:left w:val="single" w:sz="24" w:space="0" w:color="FFFFFF"/>
              <w:bottom w:val="single" w:sz="24" w:space="0" w:color="FFFFFF"/>
              <w:right w:val="single" w:sz="24" w:space="0" w:color="FFFFFF"/>
            </w:tcBorders>
            <w:shd w:val="clear" w:color="auto" w:fill="DDECEE"/>
            <w:tcMar>
              <w:top w:w="43" w:type="dxa"/>
              <w:left w:w="115" w:type="dxa"/>
              <w:bottom w:w="43" w:type="dxa"/>
              <w:right w:w="115" w:type="dxa"/>
            </w:tcMar>
          </w:tcPr>
          <w:p w14:paraId="21FB1CB6" w14:textId="77777777" w:rsidR="00360EB6" w:rsidRPr="00360EB6" w:rsidRDefault="00360EB6" w:rsidP="0094026A">
            <w:pPr>
              <w:keepLines/>
              <w:spacing w:before="60" w:after="60" w:line="240" w:lineRule="auto"/>
              <w:jc w:val="center"/>
              <w:rPr>
                <w:rFonts w:ascii="Century Gothic" w:eastAsia="Times New Roman" w:hAnsi="Century Gothic" w:cs="Times New Roman"/>
                <w:bCs/>
                <w:sz w:val="20"/>
              </w:rPr>
            </w:pPr>
            <w:r w:rsidRPr="00360EB6">
              <w:rPr>
                <w:rFonts w:ascii="Century Gothic" w:eastAsia="Times New Roman" w:hAnsi="Century Gothic" w:cs="Times New Roman"/>
                <w:bCs/>
                <w:sz w:val="20"/>
              </w:rPr>
              <w:t>Mandatory Qualification</w:t>
            </w:r>
          </w:p>
        </w:tc>
      </w:tr>
      <w:tr w:rsidR="00BD3BF2" w:rsidRPr="00360EB6" w14:paraId="2C05E5D2" w14:textId="77777777" w:rsidTr="00D43FFC">
        <w:trPr>
          <w:trHeight w:val="300"/>
        </w:trPr>
        <w:tc>
          <w:tcPr>
            <w:tcW w:w="810" w:type="dxa"/>
            <w:tcBorders>
              <w:right w:val="single" w:sz="24" w:space="0" w:color="FFFFFF"/>
            </w:tcBorders>
            <w:shd w:val="clear" w:color="auto" w:fill="F2F2F2"/>
            <w:noWrap/>
          </w:tcPr>
          <w:p w14:paraId="60E68230" w14:textId="77777777" w:rsidR="00360EB6" w:rsidRPr="00360EB6" w:rsidRDefault="00360EB6" w:rsidP="00360EB6">
            <w:pPr>
              <w:keepLines/>
              <w:numPr>
                <w:ilvl w:val="0"/>
                <w:numId w:val="20"/>
              </w:numPr>
              <w:spacing w:before="60" w:after="60" w:line="240" w:lineRule="auto"/>
              <w:rPr>
                <w:rFonts w:ascii="Century Gothic" w:eastAsia="Times New Roman" w:hAnsi="Century Gothic" w:cs="Times New Roman"/>
                <w:sz w:val="20"/>
                <w:szCs w:val="20"/>
              </w:rPr>
            </w:pPr>
          </w:p>
        </w:tc>
        <w:tc>
          <w:tcPr>
            <w:tcW w:w="8910" w:type="dxa"/>
            <w:tcBorders>
              <w:top w:val="single" w:sz="24" w:space="0" w:color="FFFFFF"/>
              <w:left w:val="single" w:sz="24" w:space="0" w:color="FFFFFF"/>
              <w:bottom w:val="single" w:sz="24" w:space="0" w:color="FFFFFF"/>
              <w:right w:val="single" w:sz="24" w:space="0" w:color="FFFFFF"/>
            </w:tcBorders>
            <w:shd w:val="clear" w:color="auto" w:fill="F2F2F2"/>
            <w:tcMar>
              <w:top w:w="43" w:type="dxa"/>
              <w:left w:w="115" w:type="dxa"/>
              <w:bottom w:w="43" w:type="dxa"/>
              <w:right w:w="115" w:type="dxa"/>
            </w:tcMar>
          </w:tcPr>
          <w:p w14:paraId="061D45A8" w14:textId="77777777" w:rsidR="00360EB6" w:rsidRPr="00360EB6" w:rsidRDefault="00360EB6" w:rsidP="00360EB6">
            <w:pPr>
              <w:keepLines/>
              <w:spacing w:before="60" w:after="60" w:line="240" w:lineRule="auto"/>
              <w:rPr>
                <w:rFonts w:ascii="Century Gothic" w:eastAsia="Times New Roman" w:hAnsi="Century Gothic" w:cs="Times New Roman"/>
                <w:sz w:val="20"/>
                <w:szCs w:val="20"/>
              </w:rPr>
            </w:pPr>
            <w:r w:rsidRPr="00360EB6">
              <w:rPr>
                <w:rFonts w:ascii="Century Gothic" w:eastAsia="Times New Roman" w:hAnsi="Century Gothic" w:cs="Times New Roman"/>
                <w:sz w:val="20"/>
                <w:szCs w:val="20"/>
              </w:rPr>
              <w:t>At least three (3) years of Prime Contractor experience performing Quality Assurance services in the Health and Human Services arena. Experience must have been completed or ongoing within the last seven (7) years.</w:t>
            </w:r>
          </w:p>
        </w:tc>
      </w:tr>
    </w:tbl>
    <w:p w14:paraId="2C249D53" w14:textId="1E16B217" w:rsidR="4C012A8C" w:rsidRDefault="4C012A8C" w:rsidP="00C70FE6">
      <w:pPr>
        <w:pStyle w:val="PSubheading2"/>
        <w:spacing w:after="120"/>
      </w:pPr>
      <w:bookmarkStart w:id="3" w:name="_Toc212125752"/>
      <w:r w:rsidRPr="5A1EFAA1">
        <w:t>Extensive HHS QA Experience</w:t>
      </w:r>
      <w:bookmarkEnd w:id="3"/>
    </w:p>
    <w:p w14:paraId="6A14A2B7" w14:textId="069B3C87" w:rsidR="00AA19D0" w:rsidRDefault="00AA19D0" w:rsidP="00C70FE6">
      <w:pPr>
        <w:pStyle w:val="PSubheading2"/>
        <w:spacing w:after="120"/>
        <w:rPr>
          <w:rFonts w:eastAsiaTheme="minorEastAsia"/>
        </w:rPr>
      </w:pPr>
      <w:r w:rsidRPr="00AA19D0">
        <w:rPr>
          <w:rFonts w:asciiTheme="minorHAnsi" w:eastAsiaTheme="minorHAnsi" w:hAnsiTheme="minorHAnsi" w:cstheme="minorBidi"/>
          <w:b w:val="0"/>
          <w:bCs w:val="0"/>
          <w:color w:val="000000" w:themeColor="text1"/>
          <w:sz w:val="22"/>
          <w:szCs w:val="22"/>
        </w:rPr>
        <w:t>Tabl</w:t>
      </w:r>
      <w:r>
        <w:rPr>
          <w:rFonts w:asciiTheme="minorHAnsi" w:eastAsiaTheme="minorHAnsi" w:hAnsiTheme="minorHAnsi" w:cstheme="minorBidi"/>
          <w:b w:val="0"/>
          <w:bCs w:val="0"/>
          <w:color w:val="000000" w:themeColor="text1"/>
          <w:sz w:val="22"/>
          <w:szCs w:val="22"/>
        </w:rPr>
        <w:t xml:space="preserve">e 1 describes our experience for requirement F1:  </w:t>
      </w:r>
    </w:p>
    <w:tbl>
      <w:tblPr>
        <w:tblStyle w:val="TableGrid"/>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top w:w="43" w:type="dxa"/>
          <w:left w:w="72" w:type="dxa"/>
          <w:bottom w:w="43" w:type="dxa"/>
          <w:right w:w="72" w:type="dxa"/>
        </w:tblCellMar>
        <w:tblLook w:val="04A0" w:firstRow="1" w:lastRow="0" w:firstColumn="1" w:lastColumn="0" w:noHBand="0" w:noVBand="1"/>
      </w:tblPr>
      <w:tblGrid>
        <w:gridCol w:w="1615"/>
        <w:gridCol w:w="1530"/>
        <w:gridCol w:w="4821"/>
        <w:gridCol w:w="1384"/>
      </w:tblGrid>
      <w:tr w:rsidR="00437605" w:rsidRPr="008015DE" w14:paraId="5E656DE2" w14:textId="77777777" w:rsidTr="00AA19D0">
        <w:trPr>
          <w:tblHeader/>
        </w:trPr>
        <w:tc>
          <w:tcPr>
            <w:tcW w:w="1615" w:type="dxa"/>
            <w:shd w:val="clear" w:color="auto" w:fill="2A4084" w:themeFill="accent1"/>
          </w:tcPr>
          <w:p w14:paraId="5EADFADE" w14:textId="160016F0" w:rsidR="00437605" w:rsidRPr="008015DE" w:rsidRDefault="00437605" w:rsidP="00D271D5">
            <w:pPr>
              <w:pStyle w:val="PTableheaderwhite"/>
              <w:spacing w:line="260" w:lineRule="exact"/>
              <w:rPr>
                <w:sz w:val="20"/>
                <w:szCs w:val="20"/>
              </w:rPr>
            </w:pPr>
            <w:r w:rsidRPr="008015DE">
              <w:rPr>
                <w:sz w:val="20"/>
                <w:szCs w:val="20"/>
              </w:rPr>
              <w:t>Project Name</w:t>
            </w:r>
          </w:p>
        </w:tc>
        <w:tc>
          <w:tcPr>
            <w:tcW w:w="1530" w:type="dxa"/>
            <w:shd w:val="clear" w:color="auto" w:fill="2A4084" w:themeFill="accent1"/>
          </w:tcPr>
          <w:p w14:paraId="58476FD3" w14:textId="16C5D2EE" w:rsidR="00437605" w:rsidRPr="008015DE" w:rsidRDefault="00437605" w:rsidP="00D271D5">
            <w:pPr>
              <w:pStyle w:val="PTableheaderwhite"/>
              <w:spacing w:line="260" w:lineRule="exact"/>
              <w:rPr>
                <w:sz w:val="20"/>
                <w:szCs w:val="20"/>
              </w:rPr>
            </w:pPr>
            <w:r w:rsidRPr="008015DE">
              <w:rPr>
                <w:sz w:val="20"/>
                <w:szCs w:val="20"/>
              </w:rPr>
              <w:t>Market Area</w:t>
            </w:r>
          </w:p>
        </w:tc>
        <w:tc>
          <w:tcPr>
            <w:tcW w:w="4821" w:type="dxa"/>
            <w:shd w:val="clear" w:color="auto" w:fill="2A4084" w:themeFill="accent1"/>
          </w:tcPr>
          <w:p w14:paraId="537DFF4E" w14:textId="4E398729" w:rsidR="00437605" w:rsidRPr="008015DE" w:rsidRDefault="007F6BB6" w:rsidP="00D271D5">
            <w:pPr>
              <w:pStyle w:val="PTableheaderwhite"/>
              <w:spacing w:line="260" w:lineRule="exact"/>
              <w:rPr>
                <w:sz w:val="20"/>
                <w:szCs w:val="20"/>
              </w:rPr>
            </w:pPr>
            <w:r w:rsidRPr="008015DE">
              <w:rPr>
                <w:sz w:val="20"/>
                <w:szCs w:val="20"/>
              </w:rPr>
              <w:t>Activities</w:t>
            </w:r>
          </w:p>
        </w:tc>
        <w:tc>
          <w:tcPr>
            <w:tcW w:w="1384" w:type="dxa"/>
            <w:shd w:val="clear" w:color="auto" w:fill="2A4084" w:themeFill="accent1"/>
          </w:tcPr>
          <w:p w14:paraId="23B836FE" w14:textId="423F5198" w:rsidR="00437605" w:rsidRPr="008015DE" w:rsidRDefault="00437605" w:rsidP="00D271D5">
            <w:pPr>
              <w:pStyle w:val="PTableheaderwhite"/>
              <w:spacing w:line="260" w:lineRule="exact"/>
              <w:rPr>
                <w:sz w:val="20"/>
                <w:szCs w:val="20"/>
              </w:rPr>
            </w:pPr>
            <w:r w:rsidRPr="008015DE">
              <w:rPr>
                <w:sz w:val="20"/>
                <w:szCs w:val="20"/>
              </w:rPr>
              <w:t>Duration</w:t>
            </w:r>
          </w:p>
        </w:tc>
      </w:tr>
      <w:tr w:rsidR="00437605" w:rsidRPr="008015DE" w14:paraId="42692089" w14:textId="77777777" w:rsidTr="00D550EB">
        <w:tc>
          <w:tcPr>
            <w:tcW w:w="1615" w:type="dxa"/>
          </w:tcPr>
          <w:p w14:paraId="70C45DA5" w14:textId="6963EC8D" w:rsidR="00437605" w:rsidRPr="008015DE" w:rsidRDefault="00437605" w:rsidP="00D271D5">
            <w:pPr>
              <w:pStyle w:val="PTablebodytext"/>
              <w:spacing w:line="260" w:lineRule="exact"/>
              <w:rPr>
                <w:sz w:val="20"/>
                <w:szCs w:val="20"/>
              </w:rPr>
            </w:pPr>
            <w:r w:rsidRPr="008015DE">
              <w:rPr>
                <w:sz w:val="20"/>
                <w:szCs w:val="20"/>
              </w:rPr>
              <w:t>Alabama Combined Eligibility System (ACES)</w:t>
            </w:r>
          </w:p>
        </w:tc>
        <w:tc>
          <w:tcPr>
            <w:tcW w:w="1530" w:type="dxa"/>
          </w:tcPr>
          <w:p w14:paraId="26B3364D" w14:textId="52DC19F4" w:rsidR="00437605" w:rsidRPr="008015DE" w:rsidRDefault="001E5FCB" w:rsidP="00D271D5">
            <w:pPr>
              <w:pStyle w:val="PTablebodytext"/>
              <w:spacing w:line="260" w:lineRule="exact"/>
              <w:rPr>
                <w:sz w:val="20"/>
                <w:szCs w:val="20"/>
              </w:rPr>
            </w:pPr>
            <w:r w:rsidRPr="008015DE">
              <w:rPr>
                <w:sz w:val="20"/>
                <w:szCs w:val="20"/>
              </w:rPr>
              <w:t xml:space="preserve">Eligibility </w:t>
            </w:r>
            <w:r w:rsidR="008641D9" w:rsidRPr="008015DE">
              <w:rPr>
                <w:sz w:val="20"/>
                <w:szCs w:val="20"/>
              </w:rPr>
              <w:t>Program,</w:t>
            </w:r>
            <w:r w:rsidR="00DC6031" w:rsidRPr="008015DE">
              <w:rPr>
                <w:sz w:val="20"/>
                <w:szCs w:val="20"/>
              </w:rPr>
              <w:t xml:space="preserve"> </w:t>
            </w:r>
            <w:r w:rsidR="00437605" w:rsidRPr="008015DE">
              <w:rPr>
                <w:sz w:val="20"/>
                <w:szCs w:val="20"/>
              </w:rPr>
              <w:t>DHR, State of Alabama</w:t>
            </w:r>
          </w:p>
        </w:tc>
        <w:tc>
          <w:tcPr>
            <w:tcW w:w="4821" w:type="dxa"/>
          </w:tcPr>
          <w:p w14:paraId="3C533E0F" w14:textId="0E4BCB35" w:rsidR="00437605" w:rsidRPr="008015DE" w:rsidRDefault="00975981" w:rsidP="00D271D5">
            <w:pPr>
              <w:pStyle w:val="PTablebodytext"/>
              <w:spacing w:line="260" w:lineRule="exact"/>
              <w:rPr>
                <w:sz w:val="20"/>
                <w:szCs w:val="20"/>
              </w:rPr>
            </w:pPr>
            <w:r w:rsidRPr="008015DE">
              <w:rPr>
                <w:sz w:val="20"/>
                <w:szCs w:val="20"/>
              </w:rPr>
              <w:t xml:space="preserve">Tetrus </w:t>
            </w:r>
            <w:r w:rsidR="000C7921" w:rsidRPr="008015DE">
              <w:rPr>
                <w:sz w:val="20"/>
                <w:szCs w:val="20"/>
              </w:rPr>
              <w:t>provides</w:t>
            </w:r>
            <w:r w:rsidRPr="008015DE">
              <w:rPr>
                <w:sz w:val="20"/>
                <w:szCs w:val="20"/>
              </w:rPr>
              <w:t xml:space="preserve"> the </w:t>
            </w:r>
            <w:r w:rsidR="000C7921" w:rsidRPr="008015DE">
              <w:rPr>
                <w:sz w:val="20"/>
                <w:szCs w:val="20"/>
              </w:rPr>
              <w:t>following</w:t>
            </w:r>
            <w:r w:rsidR="002B25DA" w:rsidRPr="008015DE">
              <w:rPr>
                <w:sz w:val="20"/>
                <w:szCs w:val="20"/>
              </w:rPr>
              <w:t xml:space="preserve"> QA</w:t>
            </w:r>
            <w:r w:rsidRPr="008015DE">
              <w:rPr>
                <w:sz w:val="20"/>
                <w:szCs w:val="20"/>
              </w:rPr>
              <w:t xml:space="preserve"> </w:t>
            </w:r>
            <w:r w:rsidR="000C7921" w:rsidRPr="008015DE">
              <w:rPr>
                <w:sz w:val="20"/>
                <w:szCs w:val="20"/>
              </w:rPr>
              <w:t>activities</w:t>
            </w:r>
            <w:r w:rsidRPr="008015DE">
              <w:rPr>
                <w:sz w:val="20"/>
                <w:szCs w:val="20"/>
              </w:rPr>
              <w:t xml:space="preserve"> on </w:t>
            </w:r>
            <w:r w:rsidR="000C7921" w:rsidRPr="008015DE">
              <w:rPr>
                <w:sz w:val="20"/>
                <w:szCs w:val="20"/>
              </w:rPr>
              <w:t xml:space="preserve">an ongoing basis </w:t>
            </w:r>
            <w:r w:rsidR="00663C9D" w:rsidRPr="008015DE">
              <w:rPr>
                <w:sz w:val="20"/>
                <w:szCs w:val="20"/>
              </w:rPr>
              <w:t xml:space="preserve">for </w:t>
            </w:r>
            <w:r w:rsidRPr="008015DE">
              <w:rPr>
                <w:sz w:val="20"/>
                <w:szCs w:val="20"/>
              </w:rPr>
              <w:t xml:space="preserve">the ACES </w:t>
            </w:r>
            <w:r w:rsidR="00663C9D" w:rsidRPr="008015DE">
              <w:rPr>
                <w:sz w:val="20"/>
                <w:szCs w:val="20"/>
              </w:rPr>
              <w:t>project:</w:t>
            </w:r>
          </w:p>
          <w:p w14:paraId="18F29A55" w14:textId="0BD7469D" w:rsidR="00B351CC" w:rsidRPr="008015DE" w:rsidRDefault="00B351CC" w:rsidP="00D271D5">
            <w:pPr>
              <w:pStyle w:val="PTablebulletlevel1"/>
              <w:spacing w:line="260" w:lineRule="exact"/>
              <w:rPr>
                <w:sz w:val="20"/>
                <w:szCs w:val="20"/>
              </w:rPr>
            </w:pPr>
            <w:r w:rsidRPr="008015DE">
              <w:rPr>
                <w:sz w:val="20"/>
                <w:szCs w:val="20"/>
              </w:rPr>
              <w:t xml:space="preserve">Review, </w:t>
            </w:r>
            <w:r w:rsidR="00D029A4" w:rsidRPr="008015DE">
              <w:rPr>
                <w:sz w:val="20"/>
                <w:szCs w:val="20"/>
              </w:rPr>
              <w:t>provide feedback and recommendation</w:t>
            </w:r>
            <w:r w:rsidR="0DE966C2" w:rsidRPr="008015DE">
              <w:rPr>
                <w:sz w:val="20"/>
                <w:szCs w:val="20"/>
              </w:rPr>
              <w:t>s</w:t>
            </w:r>
            <w:r w:rsidR="00D029A4" w:rsidRPr="008015DE">
              <w:rPr>
                <w:sz w:val="20"/>
                <w:szCs w:val="20"/>
              </w:rPr>
              <w:t xml:space="preserve"> </w:t>
            </w:r>
            <w:r w:rsidR="00A83269" w:rsidRPr="008015DE">
              <w:rPr>
                <w:sz w:val="20"/>
                <w:szCs w:val="20"/>
              </w:rPr>
              <w:t xml:space="preserve">on </w:t>
            </w:r>
            <w:r w:rsidR="006770EC" w:rsidRPr="008015DE">
              <w:rPr>
                <w:sz w:val="20"/>
                <w:szCs w:val="20"/>
              </w:rPr>
              <w:t xml:space="preserve">work </w:t>
            </w:r>
            <w:r w:rsidR="00A83269" w:rsidRPr="008015DE">
              <w:rPr>
                <w:sz w:val="20"/>
                <w:szCs w:val="20"/>
              </w:rPr>
              <w:t>products</w:t>
            </w:r>
            <w:r w:rsidR="006770EC" w:rsidRPr="008015DE">
              <w:rPr>
                <w:sz w:val="20"/>
                <w:szCs w:val="20"/>
              </w:rPr>
              <w:t xml:space="preserve"> and deliverables </w:t>
            </w:r>
            <w:r w:rsidR="69D60DD1" w:rsidRPr="008015DE">
              <w:rPr>
                <w:sz w:val="20"/>
                <w:szCs w:val="20"/>
              </w:rPr>
              <w:t>from</w:t>
            </w:r>
            <w:r w:rsidR="006770EC" w:rsidRPr="008015DE">
              <w:rPr>
                <w:sz w:val="20"/>
                <w:szCs w:val="20"/>
              </w:rPr>
              <w:t xml:space="preserve"> the DDI vendor</w:t>
            </w:r>
            <w:r w:rsidR="00DE042B" w:rsidRPr="008015DE">
              <w:rPr>
                <w:sz w:val="20"/>
                <w:szCs w:val="20"/>
              </w:rPr>
              <w:t>.</w:t>
            </w:r>
          </w:p>
          <w:p w14:paraId="11A69584" w14:textId="5CE8EB5F" w:rsidR="00A83269" w:rsidRPr="008015DE" w:rsidRDefault="00A83269" w:rsidP="00D271D5">
            <w:pPr>
              <w:pStyle w:val="PTablebulletlevel1"/>
              <w:spacing w:line="260" w:lineRule="exact"/>
              <w:rPr>
                <w:sz w:val="20"/>
                <w:szCs w:val="20"/>
              </w:rPr>
            </w:pPr>
            <w:r w:rsidRPr="008015DE">
              <w:rPr>
                <w:sz w:val="20"/>
                <w:szCs w:val="20"/>
              </w:rPr>
              <w:t>Monitor risk</w:t>
            </w:r>
            <w:r w:rsidR="00627AB3" w:rsidRPr="008015DE">
              <w:rPr>
                <w:sz w:val="20"/>
                <w:szCs w:val="20"/>
              </w:rPr>
              <w:t xml:space="preserve">s, issues and reports on business requirements, </w:t>
            </w:r>
            <w:r w:rsidR="00E02DFA" w:rsidRPr="008015DE">
              <w:rPr>
                <w:sz w:val="20"/>
                <w:szCs w:val="20"/>
              </w:rPr>
              <w:t>design</w:t>
            </w:r>
            <w:r w:rsidR="00013E0B" w:rsidRPr="008015DE">
              <w:rPr>
                <w:sz w:val="20"/>
                <w:szCs w:val="20"/>
              </w:rPr>
              <w:t xml:space="preserve">, </w:t>
            </w:r>
            <w:r w:rsidR="00E02DFA" w:rsidRPr="008015DE">
              <w:rPr>
                <w:sz w:val="20"/>
                <w:szCs w:val="20"/>
              </w:rPr>
              <w:t xml:space="preserve">conversion, interfaces, integrations, </w:t>
            </w:r>
            <w:r w:rsidR="005635AC" w:rsidRPr="008015DE">
              <w:rPr>
                <w:sz w:val="20"/>
                <w:szCs w:val="20"/>
              </w:rPr>
              <w:t xml:space="preserve">development, testing, </w:t>
            </w:r>
            <w:r w:rsidR="00BC28A3" w:rsidRPr="008015DE">
              <w:rPr>
                <w:sz w:val="20"/>
                <w:szCs w:val="20"/>
              </w:rPr>
              <w:t>training</w:t>
            </w:r>
            <w:r w:rsidR="1F7F2903" w:rsidRPr="008015DE">
              <w:rPr>
                <w:sz w:val="20"/>
                <w:szCs w:val="20"/>
              </w:rPr>
              <w:t>,</w:t>
            </w:r>
            <w:r w:rsidR="00BC28A3" w:rsidRPr="008015DE">
              <w:rPr>
                <w:sz w:val="20"/>
                <w:szCs w:val="20"/>
              </w:rPr>
              <w:t xml:space="preserve"> and OCM areas of the project</w:t>
            </w:r>
            <w:r w:rsidR="00DE042B" w:rsidRPr="008015DE">
              <w:rPr>
                <w:sz w:val="20"/>
                <w:szCs w:val="20"/>
              </w:rPr>
              <w:t>.</w:t>
            </w:r>
          </w:p>
          <w:p w14:paraId="68130470" w14:textId="13B69430" w:rsidR="00BC28A3" w:rsidRPr="008015DE" w:rsidRDefault="00BC28A3" w:rsidP="00D271D5">
            <w:pPr>
              <w:pStyle w:val="PTablebulletlevel1"/>
              <w:spacing w:line="260" w:lineRule="exact"/>
              <w:rPr>
                <w:sz w:val="20"/>
                <w:szCs w:val="20"/>
              </w:rPr>
            </w:pPr>
            <w:r w:rsidRPr="008015DE">
              <w:rPr>
                <w:sz w:val="20"/>
                <w:szCs w:val="20"/>
              </w:rPr>
              <w:t>C</w:t>
            </w:r>
            <w:r w:rsidR="000013D9" w:rsidRPr="008015DE">
              <w:rPr>
                <w:sz w:val="20"/>
                <w:szCs w:val="20"/>
              </w:rPr>
              <w:t xml:space="preserve">onduct Quality Assurance testing (QAT) which is done after DDI vendor driven SIT and </w:t>
            </w:r>
            <w:r w:rsidR="00DF4D05" w:rsidRPr="008015DE">
              <w:rPr>
                <w:sz w:val="20"/>
                <w:szCs w:val="20"/>
              </w:rPr>
              <w:t xml:space="preserve">prior to </w:t>
            </w:r>
            <w:r w:rsidR="000013D9" w:rsidRPr="008015DE">
              <w:rPr>
                <w:sz w:val="20"/>
                <w:szCs w:val="20"/>
              </w:rPr>
              <w:t>UAT</w:t>
            </w:r>
            <w:r w:rsidR="00DE042B" w:rsidRPr="008015DE">
              <w:rPr>
                <w:sz w:val="20"/>
                <w:szCs w:val="20"/>
              </w:rPr>
              <w:t>.</w:t>
            </w:r>
          </w:p>
          <w:p w14:paraId="38496CAB" w14:textId="56B76B68" w:rsidR="00DF4D05" w:rsidRPr="008015DE" w:rsidRDefault="00DF4D05" w:rsidP="00D271D5">
            <w:pPr>
              <w:pStyle w:val="PTablebulletlevel1"/>
              <w:spacing w:line="260" w:lineRule="exact"/>
              <w:rPr>
                <w:sz w:val="20"/>
                <w:szCs w:val="20"/>
              </w:rPr>
            </w:pPr>
            <w:r w:rsidRPr="008015DE">
              <w:rPr>
                <w:sz w:val="20"/>
                <w:szCs w:val="20"/>
              </w:rPr>
              <w:t xml:space="preserve">Plan UAT, </w:t>
            </w:r>
            <w:r w:rsidR="007D6129" w:rsidRPr="008015DE">
              <w:rPr>
                <w:sz w:val="20"/>
                <w:szCs w:val="20"/>
              </w:rPr>
              <w:t>manage</w:t>
            </w:r>
            <w:r w:rsidR="403EA386" w:rsidRPr="008015DE">
              <w:rPr>
                <w:sz w:val="20"/>
                <w:szCs w:val="20"/>
              </w:rPr>
              <w:t>,</w:t>
            </w:r>
            <w:r w:rsidRPr="008015DE">
              <w:rPr>
                <w:sz w:val="20"/>
                <w:szCs w:val="20"/>
              </w:rPr>
              <w:t xml:space="preserve"> and </w:t>
            </w:r>
            <w:r w:rsidR="007D6129" w:rsidRPr="008015DE">
              <w:rPr>
                <w:sz w:val="20"/>
                <w:szCs w:val="20"/>
              </w:rPr>
              <w:t>r</w:t>
            </w:r>
            <w:r w:rsidRPr="008015DE">
              <w:rPr>
                <w:sz w:val="20"/>
                <w:szCs w:val="20"/>
              </w:rPr>
              <w:t xml:space="preserve">eport </w:t>
            </w:r>
            <w:r w:rsidR="007D6129" w:rsidRPr="008015DE">
              <w:rPr>
                <w:sz w:val="20"/>
                <w:szCs w:val="20"/>
              </w:rPr>
              <w:t>on UAT execution</w:t>
            </w:r>
            <w:r w:rsidR="00DE042B" w:rsidRPr="008015DE">
              <w:rPr>
                <w:sz w:val="20"/>
                <w:szCs w:val="20"/>
              </w:rPr>
              <w:t>.</w:t>
            </w:r>
          </w:p>
        </w:tc>
        <w:tc>
          <w:tcPr>
            <w:tcW w:w="1384" w:type="dxa"/>
          </w:tcPr>
          <w:p w14:paraId="73DA9AFC" w14:textId="022C9866" w:rsidR="00437605" w:rsidRPr="008015DE" w:rsidRDefault="0051696F" w:rsidP="00D271D5">
            <w:pPr>
              <w:pStyle w:val="PTablebodytext"/>
              <w:spacing w:line="260" w:lineRule="exact"/>
              <w:rPr>
                <w:sz w:val="20"/>
                <w:szCs w:val="20"/>
              </w:rPr>
            </w:pPr>
            <w:r w:rsidRPr="008015DE">
              <w:rPr>
                <w:sz w:val="20"/>
                <w:szCs w:val="20"/>
              </w:rPr>
              <w:t>0</w:t>
            </w:r>
            <w:r w:rsidR="004D6B27" w:rsidRPr="008015DE">
              <w:rPr>
                <w:sz w:val="20"/>
                <w:szCs w:val="20"/>
              </w:rPr>
              <w:t>1</w:t>
            </w:r>
            <w:r w:rsidRPr="008015DE">
              <w:rPr>
                <w:sz w:val="20"/>
                <w:szCs w:val="20"/>
              </w:rPr>
              <w:t>/0</w:t>
            </w:r>
            <w:r w:rsidR="004D6B27" w:rsidRPr="008015DE">
              <w:rPr>
                <w:sz w:val="20"/>
                <w:szCs w:val="20"/>
              </w:rPr>
              <w:t>2</w:t>
            </w:r>
            <w:r w:rsidR="001A4A9F" w:rsidRPr="008015DE">
              <w:rPr>
                <w:sz w:val="20"/>
                <w:szCs w:val="20"/>
              </w:rPr>
              <w:t>/20</w:t>
            </w:r>
            <w:r w:rsidR="00DD2E05" w:rsidRPr="008015DE">
              <w:rPr>
                <w:sz w:val="20"/>
                <w:szCs w:val="20"/>
              </w:rPr>
              <w:t>23</w:t>
            </w:r>
            <w:r w:rsidR="001A4A9F" w:rsidRPr="008015DE">
              <w:rPr>
                <w:sz w:val="20"/>
                <w:szCs w:val="20"/>
              </w:rPr>
              <w:t xml:space="preserve"> </w:t>
            </w:r>
            <w:r w:rsidR="00492403" w:rsidRPr="008015DE">
              <w:rPr>
                <w:sz w:val="20"/>
                <w:szCs w:val="20"/>
              </w:rPr>
              <w:t>–</w:t>
            </w:r>
            <w:r w:rsidR="001A4A9F" w:rsidRPr="008015DE">
              <w:rPr>
                <w:sz w:val="20"/>
                <w:szCs w:val="20"/>
              </w:rPr>
              <w:t xml:space="preserve"> Current</w:t>
            </w:r>
          </w:p>
        </w:tc>
      </w:tr>
      <w:tr w:rsidR="00CC7DFC" w:rsidRPr="008015DE" w14:paraId="42597814" w14:textId="77777777" w:rsidTr="00D550EB">
        <w:tc>
          <w:tcPr>
            <w:tcW w:w="1615" w:type="dxa"/>
          </w:tcPr>
          <w:p w14:paraId="7121850B" w14:textId="526B4158" w:rsidR="00CC7DFC" w:rsidRPr="008015DE" w:rsidRDefault="00CC7DFC" w:rsidP="00734803">
            <w:pPr>
              <w:pStyle w:val="PTablebodytext"/>
              <w:spacing w:line="260" w:lineRule="exact"/>
              <w:rPr>
                <w:sz w:val="20"/>
                <w:szCs w:val="20"/>
              </w:rPr>
            </w:pPr>
            <w:r w:rsidRPr="008015DE">
              <w:rPr>
                <w:sz w:val="20"/>
                <w:szCs w:val="20"/>
              </w:rPr>
              <w:t xml:space="preserve">National Electronic Interstate Compact Enterprise (NEICE) </w:t>
            </w:r>
          </w:p>
        </w:tc>
        <w:tc>
          <w:tcPr>
            <w:tcW w:w="1530" w:type="dxa"/>
          </w:tcPr>
          <w:p w14:paraId="36D4BDCE" w14:textId="71DBB2B3" w:rsidR="00831906" w:rsidRPr="008015DE" w:rsidRDefault="00831906" w:rsidP="00D271D5">
            <w:pPr>
              <w:pStyle w:val="PTablebodytext"/>
              <w:spacing w:line="260" w:lineRule="exact"/>
              <w:rPr>
                <w:sz w:val="20"/>
                <w:szCs w:val="20"/>
              </w:rPr>
            </w:pPr>
            <w:r w:rsidRPr="008015DE">
              <w:rPr>
                <w:sz w:val="20"/>
                <w:szCs w:val="20"/>
              </w:rPr>
              <w:t xml:space="preserve">Child </w:t>
            </w:r>
            <w:r w:rsidR="00DD2E05" w:rsidRPr="008015DE">
              <w:rPr>
                <w:sz w:val="20"/>
                <w:szCs w:val="20"/>
              </w:rPr>
              <w:t>W</w:t>
            </w:r>
            <w:r w:rsidRPr="008015DE">
              <w:rPr>
                <w:sz w:val="20"/>
                <w:szCs w:val="20"/>
              </w:rPr>
              <w:t>elfare</w:t>
            </w:r>
            <w:r w:rsidR="00D271D5" w:rsidRPr="008015DE">
              <w:rPr>
                <w:sz w:val="20"/>
                <w:szCs w:val="20"/>
              </w:rPr>
              <w:t>,</w:t>
            </w:r>
            <w:r w:rsidR="008641D9" w:rsidRPr="008015DE">
              <w:rPr>
                <w:sz w:val="20"/>
                <w:szCs w:val="20"/>
              </w:rPr>
              <w:t xml:space="preserve"> </w:t>
            </w:r>
          </w:p>
          <w:p w14:paraId="792011C0" w14:textId="1D557CED" w:rsidR="00831906" w:rsidRPr="008015DE" w:rsidRDefault="00B1102F" w:rsidP="00D271D5">
            <w:pPr>
              <w:pStyle w:val="PTablebodytext"/>
              <w:spacing w:line="260" w:lineRule="exact"/>
              <w:rPr>
                <w:sz w:val="20"/>
                <w:szCs w:val="20"/>
              </w:rPr>
            </w:pPr>
            <w:r w:rsidRPr="008015DE">
              <w:rPr>
                <w:sz w:val="20"/>
                <w:szCs w:val="20"/>
              </w:rPr>
              <w:t>Am</w:t>
            </w:r>
            <w:r w:rsidR="00DC4471" w:rsidRPr="008015DE">
              <w:rPr>
                <w:sz w:val="20"/>
                <w:szCs w:val="20"/>
              </w:rPr>
              <w:t xml:space="preserve">erican Public </w:t>
            </w:r>
            <w:r w:rsidRPr="008015DE">
              <w:rPr>
                <w:sz w:val="20"/>
                <w:szCs w:val="20"/>
              </w:rPr>
              <w:t>Human Services Association</w:t>
            </w:r>
            <w:r w:rsidR="00E22B55" w:rsidRPr="008015DE">
              <w:rPr>
                <w:sz w:val="20"/>
                <w:szCs w:val="20"/>
              </w:rPr>
              <w:t>,</w:t>
            </w:r>
          </w:p>
          <w:p w14:paraId="2DF9E43E" w14:textId="47D328B1" w:rsidR="00CC7DFC" w:rsidRPr="008015DE" w:rsidRDefault="000A7D1E" w:rsidP="00734803">
            <w:pPr>
              <w:pStyle w:val="PTablebodytext"/>
              <w:spacing w:line="260" w:lineRule="exact"/>
              <w:rPr>
                <w:sz w:val="20"/>
                <w:szCs w:val="20"/>
              </w:rPr>
            </w:pPr>
            <w:r w:rsidRPr="008015DE">
              <w:rPr>
                <w:sz w:val="20"/>
                <w:szCs w:val="20"/>
              </w:rPr>
              <w:t xml:space="preserve">Children’s </w:t>
            </w:r>
            <w:r w:rsidR="00F330BF" w:rsidRPr="008015DE">
              <w:rPr>
                <w:sz w:val="20"/>
                <w:szCs w:val="20"/>
              </w:rPr>
              <w:t>Bureau</w:t>
            </w:r>
            <w:r w:rsidR="00CD7CEF" w:rsidRPr="008015DE">
              <w:rPr>
                <w:sz w:val="20"/>
                <w:szCs w:val="20"/>
              </w:rPr>
              <w:t xml:space="preserve">, US Department of </w:t>
            </w:r>
            <w:r w:rsidR="00F330BF" w:rsidRPr="008015DE">
              <w:rPr>
                <w:sz w:val="20"/>
                <w:szCs w:val="20"/>
              </w:rPr>
              <w:t>Health and H</w:t>
            </w:r>
            <w:r w:rsidR="00183F62" w:rsidRPr="008015DE">
              <w:rPr>
                <w:sz w:val="20"/>
                <w:szCs w:val="20"/>
              </w:rPr>
              <w:t>u</w:t>
            </w:r>
            <w:r w:rsidR="00F330BF" w:rsidRPr="008015DE">
              <w:rPr>
                <w:sz w:val="20"/>
                <w:szCs w:val="20"/>
              </w:rPr>
              <w:t>man Services</w:t>
            </w:r>
          </w:p>
        </w:tc>
        <w:tc>
          <w:tcPr>
            <w:tcW w:w="4821" w:type="dxa"/>
          </w:tcPr>
          <w:p w14:paraId="42B00FDF" w14:textId="00D3F664" w:rsidR="00FE38DC" w:rsidRPr="008015DE" w:rsidRDefault="00FE38DC" w:rsidP="00D271D5">
            <w:pPr>
              <w:pStyle w:val="PTablebodytext"/>
              <w:spacing w:line="260" w:lineRule="exact"/>
              <w:rPr>
                <w:sz w:val="20"/>
                <w:szCs w:val="20"/>
              </w:rPr>
            </w:pPr>
            <w:r w:rsidRPr="008015DE">
              <w:rPr>
                <w:sz w:val="20"/>
                <w:szCs w:val="20"/>
              </w:rPr>
              <w:t xml:space="preserve">Tetrus provides the following </w:t>
            </w:r>
            <w:r w:rsidR="002B25DA" w:rsidRPr="008015DE">
              <w:rPr>
                <w:sz w:val="20"/>
                <w:szCs w:val="20"/>
              </w:rPr>
              <w:t xml:space="preserve">QA </w:t>
            </w:r>
            <w:r w:rsidRPr="008015DE">
              <w:rPr>
                <w:sz w:val="20"/>
                <w:szCs w:val="20"/>
              </w:rPr>
              <w:t>activities on an ongoing basis for the NEICE project:</w:t>
            </w:r>
          </w:p>
          <w:p w14:paraId="02C7E9B6" w14:textId="796953C1" w:rsidR="00C2750F" w:rsidRPr="008015DE" w:rsidRDefault="00DE042B" w:rsidP="00D271D5">
            <w:pPr>
              <w:pStyle w:val="PTablebulletlevel1"/>
              <w:spacing w:line="260" w:lineRule="exact"/>
              <w:rPr>
                <w:sz w:val="20"/>
                <w:szCs w:val="20"/>
              </w:rPr>
            </w:pPr>
            <w:r w:rsidRPr="008015DE">
              <w:rPr>
                <w:sz w:val="20"/>
                <w:szCs w:val="20"/>
              </w:rPr>
              <w:t>Facilitate</w:t>
            </w:r>
            <w:r w:rsidR="00E22B55" w:rsidRPr="008015DE">
              <w:rPr>
                <w:sz w:val="20"/>
                <w:szCs w:val="20"/>
              </w:rPr>
              <w:t xml:space="preserve"> </w:t>
            </w:r>
            <w:r w:rsidR="00C2750F" w:rsidRPr="008015DE">
              <w:rPr>
                <w:sz w:val="20"/>
                <w:szCs w:val="20"/>
              </w:rPr>
              <w:t xml:space="preserve">QA sessions with the Federal partners, DDI </w:t>
            </w:r>
            <w:r w:rsidR="0057207A" w:rsidRPr="008015DE">
              <w:rPr>
                <w:sz w:val="20"/>
                <w:szCs w:val="20"/>
              </w:rPr>
              <w:t>v</w:t>
            </w:r>
            <w:r w:rsidR="00C2750F" w:rsidRPr="008015DE">
              <w:rPr>
                <w:sz w:val="20"/>
                <w:szCs w:val="20"/>
              </w:rPr>
              <w:t>endor</w:t>
            </w:r>
            <w:r w:rsidR="003E5917" w:rsidRPr="008015DE">
              <w:rPr>
                <w:sz w:val="20"/>
                <w:szCs w:val="20"/>
              </w:rPr>
              <w:t>s</w:t>
            </w:r>
            <w:r w:rsidR="00267F1E" w:rsidRPr="008015DE">
              <w:rPr>
                <w:sz w:val="20"/>
                <w:szCs w:val="20"/>
              </w:rPr>
              <w:t xml:space="preserve"> in 48 states</w:t>
            </w:r>
            <w:r w:rsidR="00C2750F" w:rsidRPr="008015DE">
              <w:rPr>
                <w:sz w:val="20"/>
                <w:szCs w:val="20"/>
              </w:rPr>
              <w:t xml:space="preserve">, business stakeholders of multiple State departments, and IT teams to </w:t>
            </w:r>
            <w:r w:rsidR="00EA1ED9" w:rsidRPr="008015DE">
              <w:rPr>
                <w:sz w:val="20"/>
                <w:szCs w:val="20"/>
              </w:rPr>
              <w:t>align</w:t>
            </w:r>
            <w:r w:rsidR="00C2750F" w:rsidRPr="008015DE">
              <w:rPr>
                <w:sz w:val="20"/>
                <w:szCs w:val="20"/>
              </w:rPr>
              <w:t xml:space="preserve"> an integration roadmap</w:t>
            </w:r>
            <w:r w:rsidRPr="008015DE">
              <w:rPr>
                <w:sz w:val="20"/>
                <w:szCs w:val="20"/>
              </w:rPr>
              <w:t>.</w:t>
            </w:r>
          </w:p>
          <w:p w14:paraId="4A5DA064" w14:textId="07FFD3EB" w:rsidR="00C2750F" w:rsidRPr="008015DE" w:rsidRDefault="00C2750F" w:rsidP="00D271D5">
            <w:pPr>
              <w:pStyle w:val="PTablebulletlevel1"/>
              <w:spacing w:line="260" w:lineRule="exact"/>
              <w:rPr>
                <w:sz w:val="20"/>
                <w:szCs w:val="20"/>
              </w:rPr>
            </w:pPr>
            <w:r w:rsidRPr="008015DE">
              <w:rPr>
                <w:sz w:val="20"/>
                <w:szCs w:val="20"/>
              </w:rPr>
              <w:t>Review</w:t>
            </w:r>
            <w:r w:rsidR="0057207A" w:rsidRPr="008015DE">
              <w:rPr>
                <w:sz w:val="20"/>
                <w:szCs w:val="20"/>
              </w:rPr>
              <w:t xml:space="preserve"> </w:t>
            </w:r>
            <w:r w:rsidRPr="008015DE">
              <w:rPr>
                <w:sz w:val="20"/>
                <w:szCs w:val="20"/>
              </w:rPr>
              <w:t>the planning and execution of the integration, review</w:t>
            </w:r>
            <w:r w:rsidR="01BBD8D4" w:rsidRPr="008015DE">
              <w:rPr>
                <w:sz w:val="20"/>
                <w:szCs w:val="20"/>
              </w:rPr>
              <w:t xml:space="preserve"> </w:t>
            </w:r>
            <w:r w:rsidRPr="008015DE">
              <w:rPr>
                <w:sz w:val="20"/>
                <w:szCs w:val="20"/>
              </w:rPr>
              <w:t xml:space="preserve"> </w:t>
            </w:r>
            <w:r w:rsidR="55E51BA0" w:rsidRPr="008015DE">
              <w:rPr>
                <w:sz w:val="20"/>
                <w:szCs w:val="20"/>
              </w:rPr>
              <w:t xml:space="preserve"> </w:t>
            </w:r>
            <w:r w:rsidRPr="008015DE">
              <w:rPr>
                <w:sz w:val="20"/>
                <w:szCs w:val="20"/>
              </w:rPr>
              <w:t xml:space="preserve"> requirements and system design documents, validate development artifacts, review testing artifact</w:t>
            </w:r>
            <w:r w:rsidR="009F07D6" w:rsidRPr="008015DE">
              <w:rPr>
                <w:sz w:val="20"/>
                <w:szCs w:val="20"/>
              </w:rPr>
              <w:t xml:space="preserve">s </w:t>
            </w:r>
            <w:r w:rsidRPr="008015DE">
              <w:rPr>
                <w:sz w:val="20"/>
                <w:szCs w:val="20"/>
              </w:rPr>
              <w:t>and implementation readiness checklists</w:t>
            </w:r>
            <w:r w:rsidR="00DE042B" w:rsidRPr="008015DE">
              <w:rPr>
                <w:sz w:val="20"/>
                <w:szCs w:val="20"/>
              </w:rPr>
              <w:t>.</w:t>
            </w:r>
          </w:p>
          <w:p w14:paraId="04DEFBCB" w14:textId="624DCA01" w:rsidR="00C2750F" w:rsidRPr="008015DE" w:rsidRDefault="00C2750F" w:rsidP="00337A05">
            <w:pPr>
              <w:pStyle w:val="PTablebulletlevel1"/>
              <w:rPr>
                <w:sz w:val="20"/>
                <w:szCs w:val="20"/>
              </w:rPr>
            </w:pPr>
            <w:r w:rsidRPr="008015DE">
              <w:rPr>
                <w:sz w:val="20"/>
                <w:szCs w:val="20"/>
              </w:rPr>
              <w:t>Facilitat</w:t>
            </w:r>
            <w:r w:rsidR="00DE042B" w:rsidRPr="008015DE">
              <w:rPr>
                <w:sz w:val="20"/>
                <w:szCs w:val="20"/>
              </w:rPr>
              <w:t>e</w:t>
            </w:r>
            <w:r w:rsidR="00D204AB" w:rsidRPr="008015DE">
              <w:rPr>
                <w:sz w:val="20"/>
                <w:szCs w:val="20"/>
              </w:rPr>
              <w:t xml:space="preserve"> </w:t>
            </w:r>
            <w:r w:rsidR="00DE042B" w:rsidRPr="008015DE">
              <w:rPr>
                <w:sz w:val="20"/>
                <w:szCs w:val="20"/>
              </w:rPr>
              <w:t>i</w:t>
            </w:r>
            <w:r w:rsidRPr="008015DE">
              <w:rPr>
                <w:sz w:val="20"/>
                <w:szCs w:val="20"/>
              </w:rPr>
              <w:t>nteroperability testing with a State already integrated into NEICE, ensuring real-world validation of message exchange and system performance</w:t>
            </w:r>
            <w:r w:rsidR="00DE042B" w:rsidRPr="008015DE">
              <w:rPr>
                <w:sz w:val="20"/>
                <w:szCs w:val="20"/>
              </w:rPr>
              <w:t>.</w:t>
            </w:r>
          </w:p>
          <w:p w14:paraId="66B5F211" w14:textId="4F7FBBBA" w:rsidR="00C2750F" w:rsidRPr="008015DE" w:rsidRDefault="00D204AB" w:rsidP="00D271D5">
            <w:pPr>
              <w:pStyle w:val="PTablebulletlevel1"/>
              <w:spacing w:line="260" w:lineRule="exact"/>
              <w:rPr>
                <w:rFonts w:eastAsiaTheme="minorEastAsia"/>
                <w:sz w:val="20"/>
                <w:szCs w:val="20"/>
              </w:rPr>
            </w:pPr>
            <w:r w:rsidRPr="008015DE">
              <w:rPr>
                <w:sz w:val="20"/>
                <w:szCs w:val="20"/>
              </w:rPr>
              <w:t>Manag</w:t>
            </w:r>
            <w:r w:rsidR="00DE042B" w:rsidRPr="008015DE">
              <w:rPr>
                <w:sz w:val="20"/>
                <w:szCs w:val="20"/>
              </w:rPr>
              <w:t xml:space="preserve">e </w:t>
            </w:r>
            <w:r w:rsidR="00C2750F" w:rsidRPr="008015DE">
              <w:rPr>
                <w:sz w:val="20"/>
                <w:szCs w:val="20"/>
              </w:rPr>
              <w:t>User Acceptance Testing (UAT)</w:t>
            </w:r>
            <w:r w:rsidR="00DE042B" w:rsidRPr="008015DE">
              <w:rPr>
                <w:sz w:val="20"/>
                <w:szCs w:val="20"/>
              </w:rPr>
              <w:t>.</w:t>
            </w:r>
            <w:r w:rsidR="00C2750F" w:rsidRPr="008015DE">
              <w:rPr>
                <w:sz w:val="20"/>
                <w:szCs w:val="20"/>
              </w:rPr>
              <w:t xml:space="preserve"> </w:t>
            </w:r>
          </w:p>
        </w:tc>
        <w:tc>
          <w:tcPr>
            <w:tcW w:w="1384" w:type="dxa"/>
          </w:tcPr>
          <w:p w14:paraId="6D146451" w14:textId="7E774C1E" w:rsidR="00CC7DFC" w:rsidRPr="008015DE" w:rsidRDefault="001A4A9F" w:rsidP="00D271D5">
            <w:pPr>
              <w:pStyle w:val="PTablebodytext"/>
              <w:spacing w:line="260" w:lineRule="exact"/>
              <w:rPr>
                <w:sz w:val="20"/>
                <w:szCs w:val="20"/>
              </w:rPr>
            </w:pPr>
            <w:r w:rsidRPr="008015DE">
              <w:rPr>
                <w:sz w:val="20"/>
                <w:szCs w:val="20"/>
              </w:rPr>
              <w:t>02/01/201</w:t>
            </w:r>
            <w:r w:rsidR="000F1F8D" w:rsidRPr="008015DE">
              <w:rPr>
                <w:sz w:val="20"/>
                <w:szCs w:val="20"/>
              </w:rPr>
              <w:t>4</w:t>
            </w:r>
            <w:r w:rsidRPr="008015DE">
              <w:rPr>
                <w:sz w:val="20"/>
                <w:szCs w:val="20"/>
              </w:rPr>
              <w:t xml:space="preserve"> </w:t>
            </w:r>
            <w:r w:rsidR="00492403" w:rsidRPr="008015DE">
              <w:rPr>
                <w:sz w:val="20"/>
                <w:szCs w:val="20"/>
              </w:rPr>
              <w:t>–</w:t>
            </w:r>
            <w:r w:rsidRPr="008015DE">
              <w:rPr>
                <w:sz w:val="20"/>
                <w:szCs w:val="20"/>
              </w:rPr>
              <w:t xml:space="preserve"> Current</w:t>
            </w:r>
          </w:p>
        </w:tc>
      </w:tr>
    </w:tbl>
    <w:p w14:paraId="2A420C48" w14:textId="517F8869" w:rsidR="0075276D" w:rsidRPr="0075276D" w:rsidRDefault="00B92A7B" w:rsidP="00891150">
      <w:pPr>
        <w:pStyle w:val="PTabletitle"/>
        <w:rPr>
          <w:rFonts w:eastAsiaTheme="minorEastAsia"/>
        </w:rPr>
      </w:pPr>
      <w:bookmarkStart w:id="4" w:name="_Toc212409697"/>
      <w:r>
        <w:t xml:space="preserve">Table </w:t>
      </w:r>
      <w:fldSimple w:instr=" SEQ Table \* ARABIC ">
        <w:r w:rsidR="003100D7">
          <w:rPr>
            <w:noProof/>
          </w:rPr>
          <w:t>1</w:t>
        </w:r>
      </w:fldSimple>
      <w:r>
        <w:t>. HHS QA Experience</w:t>
      </w:r>
      <w:bookmarkEnd w:id="4"/>
    </w:p>
    <w:tbl>
      <w:tblPr>
        <w:tblW w:w="5000" w:type="pct"/>
        <w:tblInd w:w="-23"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ayout w:type="fixed"/>
        <w:tblLook w:val="04A0" w:firstRow="1" w:lastRow="0" w:firstColumn="1" w:lastColumn="0" w:noHBand="0" w:noVBand="1"/>
      </w:tblPr>
      <w:tblGrid>
        <w:gridCol w:w="784"/>
        <w:gridCol w:w="8523"/>
      </w:tblGrid>
      <w:tr w:rsidR="00BD3BF2" w:rsidRPr="00F906D6" w14:paraId="27D10A5D" w14:textId="77777777" w:rsidTr="00AA19D0">
        <w:trPr>
          <w:trHeight w:val="300"/>
          <w:tblHeader/>
        </w:trPr>
        <w:tc>
          <w:tcPr>
            <w:tcW w:w="784" w:type="dxa"/>
            <w:tcBorders>
              <w:right w:val="single" w:sz="24" w:space="0" w:color="FFFFFF" w:themeColor="background2"/>
            </w:tcBorders>
            <w:shd w:val="clear" w:color="auto" w:fill="DDECEE"/>
            <w:noWrap/>
          </w:tcPr>
          <w:p w14:paraId="470EAA26" w14:textId="77777777" w:rsidR="00BD3BF2" w:rsidRPr="00F906D6" w:rsidRDefault="00BD3BF2" w:rsidP="004D0556">
            <w:pPr>
              <w:keepLines/>
              <w:spacing w:before="60" w:after="60" w:line="240" w:lineRule="auto"/>
              <w:jc w:val="center"/>
              <w:rPr>
                <w:rFonts w:ascii="Century Gothic" w:eastAsia="Times New Roman" w:hAnsi="Century Gothic" w:cs="Times New Roman"/>
                <w:bCs/>
                <w:sz w:val="20"/>
              </w:rPr>
            </w:pPr>
            <w:r w:rsidRPr="00F906D6">
              <w:rPr>
                <w:rFonts w:ascii="Century Gothic" w:eastAsia="Times New Roman" w:hAnsi="Century Gothic" w:cs="Times New Roman"/>
                <w:bCs/>
                <w:sz w:val="20"/>
              </w:rPr>
              <w:lastRenderedPageBreak/>
              <w:t>Req#</w:t>
            </w:r>
          </w:p>
        </w:tc>
        <w:tc>
          <w:tcPr>
            <w:tcW w:w="8523" w:type="dxa"/>
            <w:tcBorders>
              <w:top w:val="single" w:sz="24" w:space="0" w:color="FFFFFF" w:themeColor="background2"/>
              <w:left w:val="single" w:sz="24" w:space="0" w:color="FFFFFF" w:themeColor="background2"/>
              <w:bottom w:val="single" w:sz="24" w:space="0" w:color="FFFFFF" w:themeColor="background2"/>
              <w:right w:val="single" w:sz="24" w:space="0" w:color="FFFFFF" w:themeColor="background2"/>
            </w:tcBorders>
            <w:shd w:val="clear" w:color="auto" w:fill="DDECEE"/>
            <w:tcMar>
              <w:top w:w="43" w:type="dxa"/>
              <w:left w:w="115" w:type="dxa"/>
              <w:bottom w:w="43" w:type="dxa"/>
              <w:right w:w="115" w:type="dxa"/>
            </w:tcMar>
          </w:tcPr>
          <w:p w14:paraId="18A25CDB" w14:textId="77777777" w:rsidR="00BD3BF2" w:rsidRPr="00F906D6" w:rsidRDefault="00BD3BF2" w:rsidP="004D0556">
            <w:pPr>
              <w:keepLines/>
              <w:spacing w:before="60" w:after="60" w:line="240" w:lineRule="auto"/>
              <w:jc w:val="center"/>
              <w:rPr>
                <w:rFonts w:ascii="Century Gothic" w:eastAsia="Times New Roman" w:hAnsi="Century Gothic" w:cs="Times New Roman"/>
                <w:bCs/>
                <w:sz w:val="20"/>
              </w:rPr>
            </w:pPr>
            <w:r w:rsidRPr="00F906D6">
              <w:rPr>
                <w:rFonts w:ascii="Century Gothic" w:eastAsia="Times New Roman" w:hAnsi="Century Gothic" w:cs="Times New Roman"/>
                <w:bCs/>
                <w:sz w:val="20"/>
              </w:rPr>
              <w:t>Mandatory Qualification</w:t>
            </w:r>
          </w:p>
        </w:tc>
      </w:tr>
      <w:tr w:rsidR="00BD3BF2" w:rsidRPr="00F906D6" w14:paraId="4ABDDD50" w14:textId="77777777" w:rsidTr="00AA19D0">
        <w:trPr>
          <w:trHeight w:val="300"/>
        </w:trPr>
        <w:tc>
          <w:tcPr>
            <w:tcW w:w="784" w:type="dxa"/>
            <w:tcBorders>
              <w:right w:val="single" w:sz="24" w:space="0" w:color="FFFFFF" w:themeColor="background2"/>
            </w:tcBorders>
            <w:shd w:val="clear" w:color="auto" w:fill="F2F2F2" w:themeFill="background2" w:themeFillShade="F2"/>
            <w:noWrap/>
          </w:tcPr>
          <w:p w14:paraId="19874C3B" w14:textId="77777777" w:rsidR="00BD3BF2" w:rsidRPr="00F906D6" w:rsidRDefault="00BD3BF2" w:rsidP="004D0556">
            <w:pPr>
              <w:keepLines/>
              <w:numPr>
                <w:ilvl w:val="0"/>
                <w:numId w:val="20"/>
              </w:numPr>
              <w:spacing w:before="60" w:after="60" w:line="240" w:lineRule="auto"/>
              <w:rPr>
                <w:rFonts w:ascii="Century Gothic" w:eastAsia="Times New Roman" w:hAnsi="Century Gothic" w:cs="Times New Roman"/>
                <w:sz w:val="20"/>
                <w:szCs w:val="20"/>
              </w:rPr>
            </w:pPr>
          </w:p>
        </w:tc>
        <w:tc>
          <w:tcPr>
            <w:tcW w:w="8523" w:type="dxa"/>
            <w:tcBorders>
              <w:top w:val="single" w:sz="24" w:space="0" w:color="FFFFFF" w:themeColor="background2"/>
              <w:left w:val="single" w:sz="24" w:space="0" w:color="FFFFFF" w:themeColor="background2"/>
              <w:bottom w:val="single" w:sz="24" w:space="0" w:color="FFFFFF" w:themeColor="background2"/>
              <w:right w:val="single" w:sz="24" w:space="0" w:color="FFFFFF" w:themeColor="background2"/>
            </w:tcBorders>
            <w:shd w:val="clear" w:color="auto" w:fill="F2F2F2" w:themeFill="background2" w:themeFillShade="F2"/>
            <w:tcMar>
              <w:top w:w="43" w:type="dxa"/>
              <w:left w:w="115" w:type="dxa"/>
              <w:bottom w:w="43" w:type="dxa"/>
              <w:right w:w="115" w:type="dxa"/>
            </w:tcMar>
          </w:tcPr>
          <w:p w14:paraId="768440FB" w14:textId="0C33F82E" w:rsidR="00BD3BF2" w:rsidRPr="00F906D6" w:rsidRDefault="2FF0F1C6" w:rsidP="004D0556">
            <w:pPr>
              <w:keepLines/>
              <w:spacing w:before="60" w:after="60" w:line="240" w:lineRule="auto"/>
              <w:rPr>
                <w:rFonts w:ascii="Century Gothic" w:eastAsia="Century Gothic" w:hAnsi="Century Gothic" w:cs="Century Gothic"/>
                <w:sz w:val="20"/>
                <w:szCs w:val="20"/>
              </w:rPr>
            </w:pPr>
            <w:r w:rsidRPr="2D1636C5">
              <w:rPr>
                <w:rFonts w:ascii="Century Gothic" w:eastAsia="Century Gothic" w:hAnsi="Century Gothic" w:cs="Century Gothic"/>
              </w:rPr>
              <w:t>At least three (3) years of experience performing Quality Assurance services in an environment applying UCD processes and/or User Experience (UX) activities on IT Projects.</w:t>
            </w:r>
          </w:p>
        </w:tc>
      </w:tr>
    </w:tbl>
    <w:p w14:paraId="0ADCB367" w14:textId="13D45A05" w:rsidR="00BD3BF2" w:rsidRDefault="00AA19D0" w:rsidP="00AA19D0">
      <w:pPr>
        <w:pStyle w:val="PSubheading2"/>
        <w:spacing w:after="120"/>
        <w:rPr>
          <w:rFonts w:eastAsiaTheme="minorEastAsia"/>
        </w:rPr>
      </w:pPr>
      <w:r w:rsidRPr="00AA19D0">
        <w:rPr>
          <w:rFonts w:asciiTheme="minorHAnsi" w:eastAsiaTheme="minorHAnsi" w:hAnsiTheme="minorHAnsi" w:cstheme="minorBidi"/>
          <w:b w:val="0"/>
          <w:bCs w:val="0"/>
          <w:color w:val="000000" w:themeColor="text1"/>
          <w:sz w:val="22"/>
          <w:szCs w:val="22"/>
        </w:rPr>
        <w:t>Tabl</w:t>
      </w:r>
      <w:r>
        <w:rPr>
          <w:rFonts w:asciiTheme="minorHAnsi" w:eastAsiaTheme="minorHAnsi" w:hAnsiTheme="minorHAnsi" w:cstheme="minorBidi"/>
          <w:b w:val="0"/>
          <w:bCs w:val="0"/>
          <w:color w:val="000000" w:themeColor="text1"/>
          <w:sz w:val="22"/>
          <w:szCs w:val="22"/>
        </w:rPr>
        <w:t xml:space="preserve">e 2 describes our experience for requirement F2:  </w:t>
      </w:r>
    </w:p>
    <w:tbl>
      <w:tblPr>
        <w:tblStyle w:val="TableGrid"/>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top w:w="72" w:type="dxa"/>
          <w:left w:w="72" w:type="dxa"/>
          <w:bottom w:w="72" w:type="dxa"/>
          <w:right w:w="72" w:type="dxa"/>
        </w:tblCellMar>
        <w:tblLook w:val="04A0" w:firstRow="1" w:lastRow="0" w:firstColumn="1" w:lastColumn="0" w:noHBand="0" w:noVBand="1"/>
      </w:tblPr>
      <w:tblGrid>
        <w:gridCol w:w="1615"/>
        <w:gridCol w:w="6390"/>
        <w:gridCol w:w="1345"/>
      </w:tblGrid>
      <w:tr w:rsidR="00153C66" w14:paraId="552D8279" w14:textId="77777777" w:rsidTr="00AA19D0">
        <w:trPr>
          <w:tblHeader/>
        </w:trPr>
        <w:tc>
          <w:tcPr>
            <w:tcW w:w="1615" w:type="dxa"/>
            <w:shd w:val="clear" w:color="auto" w:fill="2A4084" w:themeFill="accent1"/>
          </w:tcPr>
          <w:p w14:paraId="59D15559" w14:textId="77777777" w:rsidR="00153C66" w:rsidRPr="000E75A5" w:rsidRDefault="00153C66" w:rsidP="00531056">
            <w:pPr>
              <w:pStyle w:val="PTableheaderwhite"/>
              <w:rPr>
                <w:sz w:val="20"/>
                <w:szCs w:val="20"/>
              </w:rPr>
            </w:pPr>
            <w:r w:rsidRPr="000E75A5">
              <w:rPr>
                <w:sz w:val="20"/>
                <w:szCs w:val="20"/>
              </w:rPr>
              <w:t>Project Name</w:t>
            </w:r>
          </w:p>
        </w:tc>
        <w:tc>
          <w:tcPr>
            <w:tcW w:w="6390" w:type="dxa"/>
            <w:shd w:val="clear" w:color="auto" w:fill="2A4084" w:themeFill="accent1"/>
          </w:tcPr>
          <w:p w14:paraId="52E1F602" w14:textId="033966E3" w:rsidR="00153C66" w:rsidRPr="000E75A5" w:rsidRDefault="00153C66" w:rsidP="00531056">
            <w:pPr>
              <w:pStyle w:val="PTableheaderwhite"/>
              <w:rPr>
                <w:sz w:val="20"/>
                <w:szCs w:val="20"/>
              </w:rPr>
            </w:pPr>
            <w:r w:rsidRPr="000E75A5">
              <w:rPr>
                <w:sz w:val="20"/>
                <w:szCs w:val="20"/>
              </w:rPr>
              <w:t>UCD and/or UX Activities</w:t>
            </w:r>
          </w:p>
        </w:tc>
        <w:tc>
          <w:tcPr>
            <w:tcW w:w="1345" w:type="dxa"/>
            <w:shd w:val="clear" w:color="auto" w:fill="2A4084" w:themeFill="accent1"/>
          </w:tcPr>
          <w:p w14:paraId="41A795E0" w14:textId="77777777" w:rsidR="00153C66" w:rsidRPr="000E75A5" w:rsidRDefault="00153C66" w:rsidP="00531056">
            <w:pPr>
              <w:pStyle w:val="PTableheaderwhite"/>
              <w:rPr>
                <w:sz w:val="20"/>
                <w:szCs w:val="20"/>
              </w:rPr>
            </w:pPr>
            <w:r w:rsidRPr="000E75A5">
              <w:rPr>
                <w:sz w:val="20"/>
                <w:szCs w:val="20"/>
              </w:rPr>
              <w:t>Duration</w:t>
            </w:r>
          </w:p>
        </w:tc>
      </w:tr>
      <w:tr w:rsidR="00183F62" w14:paraId="7C135B7F" w14:textId="77777777" w:rsidTr="00D6353D">
        <w:tc>
          <w:tcPr>
            <w:tcW w:w="1615" w:type="dxa"/>
          </w:tcPr>
          <w:p w14:paraId="464E8CA6" w14:textId="473AEF57" w:rsidR="00183F62" w:rsidRPr="000E75A5" w:rsidRDefault="00183F62" w:rsidP="00531056">
            <w:pPr>
              <w:pStyle w:val="PTablebodytext"/>
              <w:rPr>
                <w:rFonts w:eastAsiaTheme="minorEastAsia"/>
                <w:sz w:val="20"/>
                <w:szCs w:val="20"/>
              </w:rPr>
            </w:pPr>
            <w:r w:rsidRPr="000E75A5">
              <w:rPr>
                <w:rFonts w:eastAsiaTheme="minorEastAsia"/>
                <w:sz w:val="20"/>
                <w:szCs w:val="20"/>
              </w:rPr>
              <w:t xml:space="preserve">PDMP </w:t>
            </w:r>
            <w:r w:rsidR="2EB6D88F" w:rsidRPr="000E75A5">
              <w:rPr>
                <w:rFonts w:eastAsiaTheme="minorEastAsia"/>
                <w:sz w:val="20"/>
                <w:szCs w:val="20"/>
              </w:rPr>
              <w:t>Rx</w:t>
            </w:r>
            <w:r w:rsidRPr="000E75A5">
              <w:rPr>
                <w:rFonts w:eastAsiaTheme="minorEastAsia"/>
                <w:sz w:val="20"/>
                <w:szCs w:val="20"/>
              </w:rPr>
              <w:t>Check Program</w:t>
            </w:r>
          </w:p>
        </w:tc>
        <w:tc>
          <w:tcPr>
            <w:tcW w:w="6390" w:type="dxa"/>
          </w:tcPr>
          <w:p w14:paraId="4E76A295" w14:textId="3E7995D7" w:rsidR="00183F62" w:rsidRPr="000E75A5" w:rsidRDefault="00440DED" w:rsidP="00531056">
            <w:pPr>
              <w:pStyle w:val="PTablebodytext"/>
              <w:rPr>
                <w:rFonts w:eastAsiaTheme="minorEastAsia"/>
                <w:sz w:val="20"/>
                <w:szCs w:val="20"/>
              </w:rPr>
            </w:pPr>
            <w:r w:rsidRPr="000E75A5">
              <w:rPr>
                <w:rFonts w:eastAsiaTheme="minorEastAsia"/>
                <w:sz w:val="20"/>
                <w:szCs w:val="20"/>
              </w:rPr>
              <w:t>For the d</w:t>
            </w:r>
            <w:r w:rsidR="00462218" w:rsidRPr="000E75A5">
              <w:rPr>
                <w:rFonts w:eastAsiaTheme="minorEastAsia"/>
                <w:sz w:val="20"/>
                <w:szCs w:val="20"/>
              </w:rPr>
              <w:t xml:space="preserve">evelopment of two new portals – one customer </w:t>
            </w:r>
            <w:r w:rsidR="00990727" w:rsidRPr="000E75A5">
              <w:rPr>
                <w:rFonts w:eastAsiaTheme="minorEastAsia"/>
                <w:sz w:val="20"/>
                <w:szCs w:val="20"/>
              </w:rPr>
              <w:t xml:space="preserve">facing and one for state administration, </w:t>
            </w:r>
            <w:r w:rsidR="00183F62" w:rsidRPr="000E75A5">
              <w:rPr>
                <w:rFonts w:eastAsiaTheme="minorEastAsia"/>
                <w:sz w:val="20"/>
                <w:szCs w:val="20"/>
              </w:rPr>
              <w:t>Tetrus provide</w:t>
            </w:r>
            <w:r w:rsidR="00C342AB" w:rsidRPr="000E75A5">
              <w:rPr>
                <w:rFonts w:eastAsiaTheme="minorEastAsia"/>
                <w:sz w:val="20"/>
                <w:szCs w:val="20"/>
              </w:rPr>
              <w:t>s</w:t>
            </w:r>
            <w:r w:rsidR="00183F62" w:rsidRPr="000E75A5">
              <w:rPr>
                <w:rFonts w:eastAsiaTheme="minorEastAsia"/>
                <w:sz w:val="20"/>
                <w:szCs w:val="20"/>
              </w:rPr>
              <w:t xml:space="preserve"> the following </w:t>
            </w:r>
            <w:r w:rsidR="002B25DA" w:rsidRPr="000E75A5">
              <w:rPr>
                <w:rFonts w:eastAsiaTheme="minorEastAsia"/>
                <w:sz w:val="20"/>
                <w:szCs w:val="20"/>
              </w:rPr>
              <w:t xml:space="preserve">QA </w:t>
            </w:r>
            <w:r w:rsidR="00183F62" w:rsidRPr="000E75A5">
              <w:rPr>
                <w:rFonts w:eastAsiaTheme="minorEastAsia"/>
                <w:sz w:val="20"/>
                <w:szCs w:val="20"/>
              </w:rPr>
              <w:t>UCD and UX activities for the RxCheck Project:</w:t>
            </w:r>
          </w:p>
          <w:p w14:paraId="3E0D6AC6" w14:textId="03DF2061" w:rsidR="00183F62" w:rsidRPr="000E75A5" w:rsidRDefault="00183F62" w:rsidP="00531056">
            <w:pPr>
              <w:pStyle w:val="PTablebulletlevel1"/>
              <w:rPr>
                <w:rFonts w:eastAsiaTheme="minorEastAsia"/>
                <w:sz w:val="20"/>
                <w:szCs w:val="20"/>
              </w:rPr>
            </w:pPr>
            <w:r w:rsidRPr="000E75A5">
              <w:rPr>
                <w:rFonts w:eastAsiaTheme="minorEastAsia"/>
                <w:sz w:val="20"/>
                <w:szCs w:val="20"/>
              </w:rPr>
              <w:t xml:space="preserve">Leverage UCD Methodology </w:t>
            </w:r>
            <w:r w:rsidR="00D91B81" w:rsidRPr="000E75A5">
              <w:rPr>
                <w:rFonts w:eastAsiaTheme="minorEastAsia"/>
                <w:sz w:val="20"/>
                <w:szCs w:val="20"/>
              </w:rPr>
              <w:t xml:space="preserve">that </w:t>
            </w:r>
            <w:r w:rsidR="00601733" w:rsidRPr="000E75A5">
              <w:rPr>
                <w:rFonts w:eastAsiaTheme="minorEastAsia"/>
                <w:sz w:val="20"/>
                <w:szCs w:val="20"/>
              </w:rPr>
              <w:t>includ</w:t>
            </w:r>
            <w:r w:rsidR="00BF193B" w:rsidRPr="000E75A5">
              <w:rPr>
                <w:rFonts w:eastAsiaTheme="minorEastAsia"/>
                <w:sz w:val="20"/>
                <w:szCs w:val="20"/>
              </w:rPr>
              <w:t>es</w:t>
            </w:r>
            <w:r w:rsidRPr="000E75A5">
              <w:rPr>
                <w:rFonts w:eastAsiaTheme="minorEastAsia"/>
                <w:sz w:val="20"/>
                <w:szCs w:val="20"/>
              </w:rPr>
              <w:t xml:space="preserve"> user research, user engagement, </w:t>
            </w:r>
            <w:r w:rsidR="005156F9" w:rsidRPr="000E75A5">
              <w:rPr>
                <w:rFonts w:eastAsiaTheme="minorEastAsia"/>
                <w:sz w:val="20"/>
                <w:szCs w:val="20"/>
              </w:rPr>
              <w:t xml:space="preserve">user </w:t>
            </w:r>
            <w:r w:rsidRPr="000E75A5">
              <w:rPr>
                <w:rFonts w:eastAsiaTheme="minorEastAsia"/>
                <w:sz w:val="20"/>
                <w:szCs w:val="20"/>
              </w:rPr>
              <w:t>iterative design and usability testing for the design of both the portals.</w:t>
            </w:r>
          </w:p>
          <w:p w14:paraId="3A3A7D31" w14:textId="65400DEA" w:rsidR="00561436" w:rsidRPr="000E75A5" w:rsidRDefault="00561436" w:rsidP="00531056">
            <w:pPr>
              <w:pStyle w:val="PTablebulletlevel1"/>
              <w:rPr>
                <w:rFonts w:eastAsiaTheme="minorEastAsia"/>
                <w:sz w:val="20"/>
                <w:szCs w:val="20"/>
              </w:rPr>
            </w:pPr>
            <w:r w:rsidRPr="000E75A5">
              <w:rPr>
                <w:rFonts w:eastAsiaTheme="minorEastAsia"/>
                <w:sz w:val="20"/>
                <w:szCs w:val="20"/>
              </w:rPr>
              <w:t>Provide</w:t>
            </w:r>
            <w:r w:rsidR="00463DEC" w:rsidRPr="000E75A5">
              <w:rPr>
                <w:rFonts w:eastAsiaTheme="minorEastAsia"/>
                <w:sz w:val="20"/>
                <w:szCs w:val="20"/>
              </w:rPr>
              <w:t xml:space="preserve"> QA oversight </w:t>
            </w:r>
            <w:r w:rsidR="00797B0D" w:rsidRPr="000E75A5">
              <w:rPr>
                <w:rFonts w:eastAsiaTheme="minorEastAsia"/>
                <w:sz w:val="20"/>
                <w:szCs w:val="20"/>
              </w:rPr>
              <w:t>of</w:t>
            </w:r>
            <w:r w:rsidR="00463DEC" w:rsidRPr="000E75A5">
              <w:rPr>
                <w:rFonts w:eastAsiaTheme="minorEastAsia"/>
                <w:sz w:val="20"/>
                <w:szCs w:val="20"/>
              </w:rPr>
              <w:t xml:space="preserve"> </w:t>
            </w:r>
            <w:r w:rsidR="0081732F" w:rsidRPr="000E75A5">
              <w:rPr>
                <w:rFonts w:eastAsiaTheme="minorEastAsia"/>
                <w:sz w:val="20"/>
                <w:szCs w:val="20"/>
              </w:rPr>
              <w:t>the vendor</w:t>
            </w:r>
            <w:r w:rsidR="005156F9" w:rsidRPr="000E75A5">
              <w:rPr>
                <w:rFonts w:eastAsiaTheme="minorEastAsia"/>
                <w:sz w:val="20"/>
                <w:szCs w:val="20"/>
              </w:rPr>
              <w:t xml:space="preserve"> that developed the UI/UX for these </w:t>
            </w:r>
            <w:r w:rsidR="0081732F" w:rsidRPr="000E75A5">
              <w:rPr>
                <w:rFonts w:eastAsiaTheme="minorEastAsia"/>
                <w:sz w:val="20"/>
                <w:szCs w:val="20"/>
              </w:rPr>
              <w:t>portals including</w:t>
            </w:r>
            <w:r w:rsidR="005156F9" w:rsidRPr="000E75A5">
              <w:rPr>
                <w:rFonts w:eastAsiaTheme="minorEastAsia"/>
                <w:sz w:val="20"/>
                <w:szCs w:val="20"/>
              </w:rPr>
              <w:t xml:space="preserve"> working with the vendor to finalize user requirements review</w:t>
            </w:r>
            <w:r w:rsidRPr="000E75A5">
              <w:rPr>
                <w:rFonts w:eastAsiaTheme="minorEastAsia"/>
                <w:sz w:val="20"/>
                <w:szCs w:val="20"/>
              </w:rPr>
              <w:t xml:space="preserve"> and incorporate where applicable findings from </w:t>
            </w:r>
            <w:r w:rsidR="005156F9" w:rsidRPr="000E75A5">
              <w:rPr>
                <w:rFonts w:eastAsiaTheme="minorEastAsia"/>
                <w:sz w:val="20"/>
                <w:szCs w:val="20"/>
              </w:rPr>
              <w:t xml:space="preserve">user research conducted by the vendor.  </w:t>
            </w:r>
          </w:p>
          <w:p w14:paraId="3F18224C" w14:textId="43FB10C0" w:rsidR="00F83D9E" w:rsidRPr="000E75A5" w:rsidRDefault="00EE0FE1" w:rsidP="00531056">
            <w:pPr>
              <w:pStyle w:val="PTablebulletlevel1"/>
              <w:rPr>
                <w:rFonts w:eastAsiaTheme="minorEastAsia"/>
                <w:sz w:val="20"/>
                <w:szCs w:val="20"/>
              </w:rPr>
            </w:pPr>
            <w:r w:rsidRPr="000E75A5">
              <w:rPr>
                <w:rFonts w:eastAsiaTheme="minorEastAsia"/>
                <w:sz w:val="20"/>
                <w:szCs w:val="20"/>
              </w:rPr>
              <w:t xml:space="preserve">Review and obtain feedback from </w:t>
            </w:r>
            <w:r w:rsidR="00F83D9E" w:rsidRPr="000E75A5">
              <w:rPr>
                <w:rFonts w:eastAsiaTheme="minorEastAsia"/>
                <w:sz w:val="20"/>
                <w:szCs w:val="20"/>
              </w:rPr>
              <w:t xml:space="preserve">users on </w:t>
            </w:r>
            <w:r w:rsidR="005156F9" w:rsidRPr="000E75A5">
              <w:rPr>
                <w:rFonts w:eastAsiaTheme="minorEastAsia"/>
                <w:sz w:val="20"/>
                <w:szCs w:val="20"/>
              </w:rPr>
              <w:t xml:space="preserve">wire frames and navigation.  </w:t>
            </w:r>
          </w:p>
          <w:p w14:paraId="00F96D2A" w14:textId="4EEE96F8" w:rsidR="00183F62" w:rsidRPr="000E75A5" w:rsidRDefault="007116E2" w:rsidP="00531056">
            <w:pPr>
              <w:pStyle w:val="PTablebulletlevel1"/>
              <w:rPr>
                <w:rFonts w:eastAsiaTheme="minorEastAsia"/>
                <w:sz w:val="20"/>
                <w:szCs w:val="20"/>
              </w:rPr>
            </w:pPr>
            <w:r w:rsidRPr="000E75A5">
              <w:rPr>
                <w:rFonts w:eastAsiaTheme="minorEastAsia"/>
                <w:sz w:val="20"/>
                <w:szCs w:val="20"/>
              </w:rPr>
              <w:t xml:space="preserve">Review of </w:t>
            </w:r>
            <w:r w:rsidR="005156F9" w:rsidRPr="000E75A5">
              <w:rPr>
                <w:rFonts w:eastAsiaTheme="minorEastAsia"/>
                <w:sz w:val="20"/>
                <w:szCs w:val="20"/>
              </w:rPr>
              <w:t xml:space="preserve">UI/UX developed to </w:t>
            </w:r>
            <w:r w:rsidR="00C04A02" w:rsidRPr="000E75A5">
              <w:rPr>
                <w:rFonts w:eastAsiaTheme="minorEastAsia"/>
                <w:sz w:val="20"/>
                <w:szCs w:val="20"/>
              </w:rPr>
              <w:t>validate</w:t>
            </w:r>
            <w:r w:rsidR="005156F9" w:rsidRPr="000E75A5">
              <w:rPr>
                <w:rFonts w:eastAsiaTheme="minorEastAsia"/>
                <w:sz w:val="20"/>
                <w:szCs w:val="20"/>
              </w:rPr>
              <w:t xml:space="preserve"> that it met all the requirements and worked with the portals.</w:t>
            </w:r>
          </w:p>
        </w:tc>
        <w:tc>
          <w:tcPr>
            <w:tcW w:w="1345" w:type="dxa"/>
          </w:tcPr>
          <w:p w14:paraId="7BDD83B9" w14:textId="4C46CF9E" w:rsidR="00183F62" w:rsidRPr="000E75A5" w:rsidRDefault="00183F62" w:rsidP="00531056">
            <w:pPr>
              <w:pStyle w:val="PTablebodytext"/>
              <w:rPr>
                <w:rFonts w:eastAsiaTheme="minorEastAsia"/>
                <w:sz w:val="20"/>
                <w:szCs w:val="20"/>
              </w:rPr>
            </w:pPr>
            <w:r w:rsidRPr="000E75A5">
              <w:rPr>
                <w:rFonts w:eastAsiaTheme="minorEastAsia"/>
                <w:sz w:val="20"/>
                <w:szCs w:val="20"/>
              </w:rPr>
              <w:t xml:space="preserve">02/01/2018 </w:t>
            </w:r>
            <w:r w:rsidR="00531056" w:rsidRPr="000E75A5">
              <w:rPr>
                <w:sz w:val="20"/>
                <w:szCs w:val="20"/>
              </w:rPr>
              <w:t>–</w:t>
            </w:r>
            <w:r w:rsidRPr="000E75A5">
              <w:rPr>
                <w:rFonts w:eastAsiaTheme="minorEastAsia"/>
                <w:sz w:val="20"/>
                <w:szCs w:val="20"/>
              </w:rPr>
              <w:t xml:space="preserve"> Current</w:t>
            </w:r>
          </w:p>
        </w:tc>
      </w:tr>
      <w:tr w:rsidR="00153C66" w14:paraId="099B9DBB" w14:textId="77777777" w:rsidTr="00D6353D">
        <w:tc>
          <w:tcPr>
            <w:tcW w:w="1615" w:type="dxa"/>
          </w:tcPr>
          <w:p w14:paraId="4DF33C77" w14:textId="0854DB99" w:rsidR="00153C66" w:rsidRPr="000E75A5" w:rsidRDefault="00183F62">
            <w:pPr>
              <w:spacing w:line="276" w:lineRule="auto"/>
              <w:rPr>
                <w:rFonts w:eastAsiaTheme="minorEastAsia"/>
                <w:sz w:val="20"/>
                <w:szCs w:val="20"/>
              </w:rPr>
            </w:pPr>
            <w:r w:rsidRPr="000E75A5">
              <w:rPr>
                <w:rFonts w:eastAsiaTheme="minorEastAsia"/>
                <w:sz w:val="20"/>
                <w:szCs w:val="20"/>
              </w:rPr>
              <w:t>National Electronic Interstate Compact Enterprise (NEICE</w:t>
            </w:r>
          </w:p>
        </w:tc>
        <w:tc>
          <w:tcPr>
            <w:tcW w:w="6390" w:type="dxa"/>
          </w:tcPr>
          <w:p w14:paraId="728BC8CF" w14:textId="652F0AE0" w:rsidR="009169A4" w:rsidRPr="000E75A5" w:rsidRDefault="006747CD" w:rsidP="00531056">
            <w:pPr>
              <w:pStyle w:val="PTablebodytext"/>
              <w:rPr>
                <w:rFonts w:eastAsiaTheme="minorEastAsia"/>
                <w:sz w:val="20"/>
                <w:szCs w:val="20"/>
              </w:rPr>
            </w:pPr>
            <w:r w:rsidRPr="000E75A5">
              <w:rPr>
                <w:rFonts w:eastAsiaTheme="minorEastAsia"/>
                <w:sz w:val="20"/>
                <w:szCs w:val="20"/>
              </w:rPr>
              <w:t>For the development of CMS, MCMS and SDP Portal</w:t>
            </w:r>
            <w:r w:rsidR="00660AB6" w:rsidRPr="000E75A5">
              <w:rPr>
                <w:rFonts w:eastAsiaTheme="minorEastAsia"/>
                <w:sz w:val="20"/>
                <w:szCs w:val="20"/>
              </w:rPr>
              <w:t xml:space="preserve">, </w:t>
            </w:r>
            <w:r w:rsidR="009169A4" w:rsidRPr="000E75A5">
              <w:rPr>
                <w:rFonts w:eastAsiaTheme="minorEastAsia"/>
                <w:sz w:val="20"/>
                <w:szCs w:val="20"/>
              </w:rPr>
              <w:t>Tetrus provide</w:t>
            </w:r>
            <w:r w:rsidR="00C24BA4" w:rsidRPr="000E75A5">
              <w:rPr>
                <w:rFonts w:eastAsiaTheme="minorEastAsia"/>
                <w:sz w:val="20"/>
                <w:szCs w:val="20"/>
              </w:rPr>
              <w:t>s</w:t>
            </w:r>
            <w:r w:rsidR="009169A4" w:rsidRPr="000E75A5">
              <w:rPr>
                <w:rFonts w:eastAsiaTheme="minorEastAsia"/>
                <w:sz w:val="20"/>
                <w:szCs w:val="20"/>
              </w:rPr>
              <w:t xml:space="preserve"> the following </w:t>
            </w:r>
            <w:r w:rsidR="00730AD7" w:rsidRPr="000E75A5">
              <w:rPr>
                <w:rFonts w:eastAsiaTheme="minorEastAsia"/>
                <w:sz w:val="20"/>
                <w:szCs w:val="20"/>
              </w:rPr>
              <w:t xml:space="preserve">QA </w:t>
            </w:r>
            <w:r w:rsidR="009169A4" w:rsidRPr="000E75A5">
              <w:rPr>
                <w:rFonts w:eastAsiaTheme="minorEastAsia"/>
                <w:sz w:val="20"/>
                <w:szCs w:val="20"/>
              </w:rPr>
              <w:t xml:space="preserve">UCD </w:t>
            </w:r>
            <w:r w:rsidR="006B34DF" w:rsidRPr="000E75A5">
              <w:rPr>
                <w:rFonts w:eastAsiaTheme="minorEastAsia"/>
                <w:sz w:val="20"/>
                <w:szCs w:val="20"/>
              </w:rPr>
              <w:t xml:space="preserve">and UX </w:t>
            </w:r>
            <w:r w:rsidR="009169A4" w:rsidRPr="000E75A5">
              <w:rPr>
                <w:rFonts w:eastAsiaTheme="minorEastAsia"/>
                <w:sz w:val="20"/>
                <w:szCs w:val="20"/>
              </w:rPr>
              <w:t xml:space="preserve">activities on an ongoing basis for the </w:t>
            </w:r>
            <w:r w:rsidR="00183F62" w:rsidRPr="000E75A5">
              <w:rPr>
                <w:rFonts w:eastAsiaTheme="minorEastAsia"/>
                <w:sz w:val="20"/>
                <w:szCs w:val="20"/>
              </w:rPr>
              <w:t>NIECE Project</w:t>
            </w:r>
            <w:r w:rsidR="009169A4" w:rsidRPr="000E75A5">
              <w:rPr>
                <w:rFonts w:eastAsiaTheme="minorEastAsia"/>
                <w:sz w:val="20"/>
                <w:szCs w:val="20"/>
              </w:rPr>
              <w:t>:</w:t>
            </w:r>
          </w:p>
          <w:p w14:paraId="79F0D1A9" w14:textId="7E99748E" w:rsidR="00462F87" w:rsidRPr="000E75A5" w:rsidRDefault="00462F87" w:rsidP="00531056">
            <w:pPr>
              <w:pStyle w:val="PTablebulletlevel1"/>
              <w:rPr>
                <w:rFonts w:eastAsiaTheme="minorEastAsia"/>
                <w:sz w:val="20"/>
                <w:szCs w:val="20"/>
              </w:rPr>
            </w:pPr>
            <w:r w:rsidRPr="000E75A5">
              <w:rPr>
                <w:rFonts w:eastAsiaTheme="minorEastAsia"/>
                <w:sz w:val="20"/>
                <w:szCs w:val="20"/>
              </w:rPr>
              <w:t xml:space="preserve">Leverage UCD Methodology </w:t>
            </w:r>
            <w:r w:rsidR="00C25C89" w:rsidRPr="000E75A5">
              <w:rPr>
                <w:rFonts w:eastAsiaTheme="minorEastAsia"/>
                <w:sz w:val="20"/>
                <w:szCs w:val="20"/>
              </w:rPr>
              <w:t>t</w:t>
            </w:r>
            <w:r w:rsidR="001937FE" w:rsidRPr="000E75A5">
              <w:rPr>
                <w:rFonts w:eastAsiaTheme="minorEastAsia"/>
                <w:sz w:val="20"/>
                <w:szCs w:val="20"/>
              </w:rPr>
              <w:t>hat includes</w:t>
            </w:r>
            <w:r w:rsidR="00734EDD" w:rsidRPr="000E75A5">
              <w:rPr>
                <w:rFonts w:eastAsiaTheme="minorEastAsia"/>
                <w:sz w:val="20"/>
                <w:szCs w:val="20"/>
              </w:rPr>
              <w:t xml:space="preserve"> </w:t>
            </w:r>
            <w:r w:rsidRPr="000E75A5">
              <w:rPr>
                <w:rFonts w:eastAsiaTheme="minorEastAsia"/>
                <w:sz w:val="20"/>
                <w:szCs w:val="20"/>
              </w:rPr>
              <w:t>user research, user engagement, iterative design and usability testing for the design of the portals.</w:t>
            </w:r>
          </w:p>
          <w:p w14:paraId="26A83D4D" w14:textId="63C380C4" w:rsidR="00462F87" w:rsidRPr="000E75A5" w:rsidRDefault="002B2E63" w:rsidP="00531056">
            <w:pPr>
              <w:pStyle w:val="PTablebulletlevel1"/>
              <w:rPr>
                <w:rFonts w:eastAsiaTheme="minorEastAsia"/>
                <w:sz w:val="20"/>
                <w:szCs w:val="20"/>
              </w:rPr>
            </w:pPr>
            <w:r w:rsidRPr="000E75A5">
              <w:rPr>
                <w:rFonts w:eastAsiaTheme="minorEastAsia"/>
                <w:sz w:val="20"/>
                <w:szCs w:val="20"/>
              </w:rPr>
              <w:t>Validate inclusion of</w:t>
            </w:r>
            <w:r w:rsidR="00462F87" w:rsidRPr="000E75A5">
              <w:rPr>
                <w:rFonts w:eastAsiaTheme="minorEastAsia"/>
                <w:sz w:val="20"/>
                <w:szCs w:val="20"/>
              </w:rPr>
              <w:t xml:space="preserve"> UX features that </w:t>
            </w:r>
            <w:r w:rsidRPr="000E75A5">
              <w:rPr>
                <w:rFonts w:eastAsiaTheme="minorEastAsia"/>
                <w:sz w:val="20"/>
                <w:szCs w:val="20"/>
              </w:rPr>
              <w:t xml:space="preserve">provide </w:t>
            </w:r>
            <w:r w:rsidR="00462F87" w:rsidRPr="000E75A5">
              <w:rPr>
                <w:rFonts w:eastAsiaTheme="minorEastAsia"/>
                <w:sz w:val="20"/>
                <w:szCs w:val="20"/>
              </w:rPr>
              <w:t>intuitive navigation, consistent design, accessibility for diverse user population, and alignment with business objectives.</w:t>
            </w:r>
          </w:p>
          <w:p w14:paraId="4E143629" w14:textId="00454540" w:rsidR="00B54E84" w:rsidRPr="000E75A5" w:rsidRDefault="00894265" w:rsidP="00531056">
            <w:pPr>
              <w:pStyle w:val="PTablebulletlevel1"/>
              <w:rPr>
                <w:rFonts w:eastAsiaTheme="minorEastAsia"/>
                <w:sz w:val="20"/>
                <w:szCs w:val="20"/>
              </w:rPr>
            </w:pPr>
            <w:r w:rsidRPr="000E75A5">
              <w:rPr>
                <w:rFonts w:eastAsiaTheme="minorEastAsia"/>
                <w:sz w:val="20"/>
                <w:szCs w:val="20"/>
              </w:rPr>
              <w:t xml:space="preserve">Provide QA oversight </w:t>
            </w:r>
            <w:r w:rsidR="00797B0D" w:rsidRPr="000E75A5">
              <w:rPr>
                <w:rFonts w:eastAsiaTheme="minorEastAsia"/>
                <w:sz w:val="20"/>
                <w:szCs w:val="20"/>
              </w:rPr>
              <w:t>of the</w:t>
            </w:r>
            <w:r w:rsidR="005156F9" w:rsidRPr="000E75A5">
              <w:rPr>
                <w:rFonts w:eastAsiaTheme="minorEastAsia"/>
                <w:sz w:val="20"/>
                <w:szCs w:val="20"/>
              </w:rPr>
              <w:t xml:space="preserve"> vendor that developed the UI/UX for various components of the NEICE Enterprise includ</w:t>
            </w:r>
            <w:r w:rsidR="00E100EF" w:rsidRPr="000E75A5">
              <w:rPr>
                <w:rFonts w:eastAsiaTheme="minorEastAsia"/>
                <w:sz w:val="20"/>
                <w:szCs w:val="20"/>
              </w:rPr>
              <w:t>ing</w:t>
            </w:r>
            <w:r w:rsidR="005156F9" w:rsidRPr="000E75A5">
              <w:rPr>
                <w:rFonts w:eastAsiaTheme="minorEastAsia"/>
                <w:sz w:val="20"/>
                <w:szCs w:val="20"/>
              </w:rPr>
              <w:t xml:space="preserve"> </w:t>
            </w:r>
            <w:r w:rsidR="002052C2" w:rsidRPr="000E75A5">
              <w:rPr>
                <w:rFonts w:eastAsiaTheme="minorEastAsia"/>
                <w:sz w:val="20"/>
                <w:szCs w:val="20"/>
              </w:rPr>
              <w:t xml:space="preserve">working with the vendor to </w:t>
            </w:r>
            <w:r w:rsidR="005156F9" w:rsidRPr="000E75A5">
              <w:rPr>
                <w:rFonts w:eastAsiaTheme="minorEastAsia"/>
                <w:sz w:val="20"/>
                <w:szCs w:val="20"/>
              </w:rPr>
              <w:t>finaliz</w:t>
            </w:r>
            <w:r w:rsidR="002052C2" w:rsidRPr="000E75A5">
              <w:rPr>
                <w:rFonts w:eastAsiaTheme="minorEastAsia"/>
                <w:sz w:val="20"/>
                <w:szCs w:val="20"/>
              </w:rPr>
              <w:t>e</w:t>
            </w:r>
            <w:r w:rsidR="005156F9" w:rsidRPr="000E75A5">
              <w:rPr>
                <w:rFonts w:eastAsiaTheme="minorEastAsia"/>
                <w:sz w:val="20"/>
                <w:szCs w:val="20"/>
              </w:rPr>
              <w:t xml:space="preserve"> user requirements</w:t>
            </w:r>
            <w:r w:rsidR="002052C2" w:rsidRPr="000E75A5">
              <w:rPr>
                <w:rFonts w:eastAsiaTheme="minorEastAsia"/>
                <w:sz w:val="20"/>
                <w:szCs w:val="20"/>
              </w:rPr>
              <w:t xml:space="preserve"> and incorporate </w:t>
            </w:r>
            <w:r w:rsidR="00B54E84" w:rsidRPr="000E75A5">
              <w:rPr>
                <w:rFonts w:eastAsiaTheme="minorEastAsia"/>
                <w:sz w:val="20"/>
                <w:szCs w:val="20"/>
              </w:rPr>
              <w:t xml:space="preserve">where applicable finding from the </w:t>
            </w:r>
            <w:r w:rsidR="005156F9" w:rsidRPr="000E75A5">
              <w:rPr>
                <w:rFonts w:eastAsiaTheme="minorEastAsia"/>
                <w:sz w:val="20"/>
                <w:szCs w:val="20"/>
              </w:rPr>
              <w:t xml:space="preserve">user research conducted by the vendor.  </w:t>
            </w:r>
          </w:p>
          <w:p w14:paraId="25E3FDBF" w14:textId="7C7E48D7" w:rsidR="00C802F2" w:rsidRPr="000E75A5" w:rsidRDefault="00C5162A" w:rsidP="00531056">
            <w:pPr>
              <w:pStyle w:val="PTablebulletlevel1"/>
              <w:rPr>
                <w:rFonts w:eastAsiaTheme="minorEastAsia"/>
                <w:sz w:val="20"/>
                <w:szCs w:val="20"/>
              </w:rPr>
            </w:pPr>
            <w:r w:rsidRPr="000E75A5">
              <w:rPr>
                <w:rFonts w:eastAsiaTheme="minorEastAsia"/>
                <w:sz w:val="20"/>
                <w:szCs w:val="20"/>
              </w:rPr>
              <w:t xml:space="preserve">Review and obtain feedback from users on </w:t>
            </w:r>
            <w:r w:rsidR="005156F9" w:rsidRPr="000E75A5">
              <w:rPr>
                <w:rFonts w:eastAsiaTheme="minorEastAsia"/>
                <w:sz w:val="20"/>
                <w:szCs w:val="20"/>
              </w:rPr>
              <w:t>wire frames and navigation</w:t>
            </w:r>
            <w:r w:rsidR="00C802F2" w:rsidRPr="000E75A5">
              <w:rPr>
                <w:rFonts w:eastAsiaTheme="minorEastAsia"/>
                <w:sz w:val="20"/>
                <w:szCs w:val="20"/>
              </w:rPr>
              <w:t>.</w:t>
            </w:r>
          </w:p>
          <w:p w14:paraId="317BD6EA" w14:textId="4DB43140" w:rsidR="00FC116E" w:rsidRPr="000E75A5" w:rsidRDefault="00C802F2" w:rsidP="00531056">
            <w:pPr>
              <w:pStyle w:val="PTablebulletlevel1"/>
              <w:rPr>
                <w:rFonts w:eastAsiaTheme="minorEastAsia"/>
                <w:sz w:val="20"/>
                <w:szCs w:val="20"/>
              </w:rPr>
            </w:pPr>
            <w:r w:rsidRPr="000E75A5">
              <w:rPr>
                <w:rFonts w:eastAsiaTheme="minorEastAsia"/>
                <w:sz w:val="20"/>
                <w:szCs w:val="20"/>
              </w:rPr>
              <w:t>Review of</w:t>
            </w:r>
            <w:r w:rsidR="005156F9" w:rsidRPr="000E75A5">
              <w:rPr>
                <w:rFonts w:eastAsiaTheme="minorEastAsia"/>
                <w:sz w:val="20"/>
                <w:szCs w:val="20"/>
              </w:rPr>
              <w:t xml:space="preserve"> UI/UX developed</w:t>
            </w:r>
            <w:r w:rsidR="008E1DBB" w:rsidRPr="000E75A5">
              <w:rPr>
                <w:rFonts w:eastAsiaTheme="minorEastAsia"/>
                <w:sz w:val="20"/>
                <w:szCs w:val="20"/>
              </w:rPr>
              <w:t xml:space="preserve"> to validate</w:t>
            </w:r>
            <w:r w:rsidR="005156F9" w:rsidRPr="000E75A5">
              <w:rPr>
                <w:rFonts w:eastAsiaTheme="minorEastAsia"/>
                <w:sz w:val="20"/>
                <w:szCs w:val="20"/>
              </w:rPr>
              <w:t xml:space="preserve"> that it met all the requirements and worked with the components.</w:t>
            </w:r>
          </w:p>
        </w:tc>
        <w:tc>
          <w:tcPr>
            <w:tcW w:w="1345" w:type="dxa"/>
          </w:tcPr>
          <w:p w14:paraId="76F0A94B" w14:textId="7E2F8F12" w:rsidR="00153C66" w:rsidRPr="000E75A5" w:rsidRDefault="00183F62">
            <w:pPr>
              <w:spacing w:line="276" w:lineRule="auto"/>
              <w:rPr>
                <w:rFonts w:eastAsiaTheme="minorEastAsia"/>
                <w:sz w:val="20"/>
                <w:szCs w:val="20"/>
              </w:rPr>
            </w:pPr>
            <w:r w:rsidRPr="000E75A5">
              <w:rPr>
                <w:rFonts w:eastAsiaTheme="minorEastAsia"/>
                <w:sz w:val="20"/>
                <w:szCs w:val="20"/>
              </w:rPr>
              <w:t xml:space="preserve">02/01/2014 </w:t>
            </w:r>
            <w:r w:rsidR="00531056" w:rsidRPr="000E75A5">
              <w:rPr>
                <w:sz w:val="20"/>
                <w:szCs w:val="20"/>
              </w:rPr>
              <w:t>–</w:t>
            </w:r>
            <w:r w:rsidRPr="000E75A5">
              <w:rPr>
                <w:rFonts w:eastAsiaTheme="minorEastAsia"/>
                <w:sz w:val="20"/>
                <w:szCs w:val="20"/>
              </w:rPr>
              <w:t xml:space="preserve"> Current</w:t>
            </w:r>
          </w:p>
        </w:tc>
      </w:tr>
    </w:tbl>
    <w:p w14:paraId="301002F9" w14:textId="2FD84CAD" w:rsidR="004F1CAA" w:rsidRPr="00891150" w:rsidRDefault="00D6353D" w:rsidP="00891150">
      <w:pPr>
        <w:pStyle w:val="PTabletitle"/>
      </w:pPr>
      <w:bookmarkStart w:id="5" w:name="_Toc212409698"/>
      <w:r w:rsidRPr="00891150">
        <w:t xml:space="preserve">Table </w:t>
      </w:r>
      <w:fldSimple w:instr=" SEQ Table \* ARABIC ">
        <w:r w:rsidR="003100D7">
          <w:rPr>
            <w:noProof/>
          </w:rPr>
          <w:t>2</w:t>
        </w:r>
      </w:fldSimple>
      <w:r w:rsidR="005F6B80">
        <w:t xml:space="preserve">. </w:t>
      </w:r>
      <w:r w:rsidR="007E37FB">
        <w:t>HHS QA Experience as Prime</w:t>
      </w:r>
      <w:bookmarkEnd w:id="5"/>
    </w:p>
    <w:tbl>
      <w:tblPr>
        <w:tblW w:w="9720" w:type="dxa"/>
        <w:tblInd w:w="-23"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ayout w:type="fixed"/>
        <w:tblLook w:val="04A0" w:firstRow="1" w:lastRow="0" w:firstColumn="1" w:lastColumn="0" w:noHBand="0" w:noVBand="1"/>
      </w:tblPr>
      <w:tblGrid>
        <w:gridCol w:w="810"/>
        <w:gridCol w:w="8910"/>
      </w:tblGrid>
      <w:tr w:rsidR="00442817" w:rsidRPr="00442817" w14:paraId="491CD938" w14:textId="77777777" w:rsidTr="00442817">
        <w:trPr>
          <w:trHeight w:val="300"/>
          <w:tblHeader/>
        </w:trPr>
        <w:tc>
          <w:tcPr>
            <w:tcW w:w="810" w:type="dxa"/>
            <w:tcBorders>
              <w:right w:val="single" w:sz="24" w:space="0" w:color="FFFFFF"/>
            </w:tcBorders>
            <w:shd w:val="clear" w:color="auto" w:fill="DDECEE"/>
            <w:noWrap/>
          </w:tcPr>
          <w:p w14:paraId="4DFAA35C" w14:textId="77777777" w:rsidR="00442817" w:rsidRPr="00442817" w:rsidRDefault="00442817" w:rsidP="00442817">
            <w:pPr>
              <w:keepLines/>
              <w:spacing w:before="60" w:after="60" w:line="240" w:lineRule="auto"/>
              <w:rPr>
                <w:rFonts w:ascii="Century Gothic" w:eastAsia="Times New Roman" w:hAnsi="Century Gothic" w:cs="Times New Roman"/>
                <w:bCs/>
                <w:sz w:val="20"/>
              </w:rPr>
            </w:pPr>
            <w:r w:rsidRPr="00442817">
              <w:rPr>
                <w:rFonts w:ascii="Century Gothic" w:eastAsia="Times New Roman" w:hAnsi="Century Gothic" w:cs="Times New Roman"/>
                <w:bCs/>
                <w:sz w:val="20"/>
              </w:rPr>
              <w:lastRenderedPageBreak/>
              <w:t>Req#</w:t>
            </w:r>
          </w:p>
        </w:tc>
        <w:tc>
          <w:tcPr>
            <w:tcW w:w="8910" w:type="dxa"/>
            <w:tcBorders>
              <w:top w:val="single" w:sz="24" w:space="0" w:color="FFFFFF"/>
              <w:left w:val="single" w:sz="24" w:space="0" w:color="FFFFFF"/>
              <w:bottom w:val="single" w:sz="24" w:space="0" w:color="FFFFFF"/>
              <w:right w:val="single" w:sz="24" w:space="0" w:color="FFFFFF"/>
            </w:tcBorders>
            <w:shd w:val="clear" w:color="auto" w:fill="DDECEE"/>
            <w:tcMar>
              <w:top w:w="43" w:type="dxa"/>
              <w:left w:w="115" w:type="dxa"/>
              <w:bottom w:w="43" w:type="dxa"/>
              <w:right w:w="115" w:type="dxa"/>
            </w:tcMar>
          </w:tcPr>
          <w:p w14:paraId="2359DA6A" w14:textId="77777777" w:rsidR="00442817" w:rsidRPr="00442817" w:rsidRDefault="00442817" w:rsidP="00442817">
            <w:pPr>
              <w:keepLines/>
              <w:spacing w:before="60" w:after="60" w:line="240" w:lineRule="auto"/>
              <w:jc w:val="center"/>
              <w:rPr>
                <w:rFonts w:ascii="Century Gothic" w:eastAsia="Times New Roman" w:hAnsi="Century Gothic" w:cs="Times New Roman"/>
                <w:bCs/>
                <w:sz w:val="20"/>
              </w:rPr>
            </w:pPr>
            <w:r w:rsidRPr="00442817">
              <w:rPr>
                <w:rFonts w:ascii="Century Gothic" w:eastAsia="Times New Roman" w:hAnsi="Century Gothic" w:cs="Times New Roman"/>
                <w:bCs/>
                <w:sz w:val="20"/>
              </w:rPr>
              <w:t>Mandatory Qualification</w:t>
            </w:r>
          </w:p>
        </w:tc>
      </w:tr>
      <w:tr w:rsidR="00442817" w:rsidRPr="00442817" w14:paraId="5E98606C" w14:textId="77777777" w:rsidTr="00442817">
        <w:trPr>
          <w:trHeight w:val="300"/>
        </w:trPr>
        <w:tc>
          <w:tcPr>
            <w:tcW w:w="810" w:type="dxa"/>
            <w:tcBorders>
              <w:right w:val="single" w:sz="24" w:space="0" w:color="FFFFFF"/>
            </w:tcBorders>
            <w:shd w:val="clear" w:color="auto" w:fill="F2F2F2"/>
            <w:noWrap/>
          </w:tcPr>
          <w:p w14:paraId="0BBC6CA2" w14:textId="77777777" w:rsidR="00442817" w:rsidRPr="00442817" w:rsidRDefault="00442817" w:rsidP="00442817">
            <w:pPr>
              <w:keepLines/>
              <w:numPr>
                <w:ilvl w:val="0"/>
                <w:numId w:val="20"/>
              </w:numPr>
              <w:spacing w:before="60" w:after="60" w:line="240" w:lineRule="auto"/>
              <w:rPr>
                <w:rFonts w:ascii="Century Gothic" w:eastAsia="Times New Roman" w:hAnsi="Century Gothic" w:cs="Times New Roman"/>
                <w:sz w:val="20"/>
                <w:szCs w:val="20"/>
              </w:rPr>
            </w:pPr>
          </w:p>
        </w:tc>
        <w:tc>
          <w:tcPr>
            <w:tcW w:w="8910" w:type="dxa"/>
            <w:tcBorders>
              <w:top w:val="single" w:sz="24" w:space="0" w:color="FFFFFF"/>
              <w:left w:val="single" w:sz="24" w:space="0" w:color="FFFFFF"/>
              <w:bottom w:val="single" w:sz="24" w:space="0" w:color="FFFFFF"/>
              <w:right w:val="single" w:sz="24" w:space="0" w:color="FFFFFF"/>
            </w:tcBorders>
            <w:shd w:val="clear" w:color="auto" w:fill="F2F2F2"/>
            <w:tcMar>
              <w:top w:w="43" w:type="dxa"/>
              <w:left w:w="115" w:type="dxa"/>
              <w:bottom w:w="43" w:type="dxa"/>
              <w:right w:w="115" w:type="dxa"/>
            </w:tcMar>
          </w:tcPr>
          <w:p w14:paraId="56A04C35" w14:textId="77777777" w:rsidR="00442817" w:rsidRPr="00442817" w:rsidRDefault="00442817" w:rsidP="00442817">
            <w:pPr>
              <w:keepLines/>
              <w:spacing w:before="60" w:after="60" w:line="240" w:lineRule="auto"/>
              <w:rPr>
                <w:rFonts w:ascii="Century Gothic" w:eastAsia="Times New Roman" w:hAnsi="Century Gothic" w:cs="Times New Roman"/>
                <w:sz w:val="20"/>
                <w:szCs w:val="20"/>
              </w:rPr>
            </w:pPr>
            <w:r w:rsidRPr="00442817">
              <w:rPr>
                <w:rFonts w:ascii="Century Gothic" w:eastAsia="Times New Roman" w:hAnsi="Century Gothic" w:cs="Times New Roman"/>
                <w:sz w:val="20"/>
                <w:szCs w:val="20"/>
              </w:rPr>
              <w:t>At least three (3) years of experience performing Quality Assurance services in an environment of similar size and complexity to CalSAWS with</w:t>
            </w:r>
            <w:proofErr w:type="gramStart"/>
            <w:r w:rsidRPr="00442817">
              <w:rPr>
                <w:rFonts w:ascii="Century Gothic" w:eastAsia="Times New Roman" w:hAnsi="Century Gothic" w:cs="Times New Roman"/>
                <w:sz w:val="20"/>
                <w:szCs w:val="20"/>
              </w:rPr>
              <w:t>:  1</w:t>
            </w:r>
            <w:proofErr w:type="gramEnd"/>
            <w:r w:rsidRPr="00442817">
              <w:rPr>
                <w:rFonts w:ascii="Century Gothic" w:eastAsia="Times New Roman" w:hAnsi="Century Gothic" w:cs="Times New Roman"/>
                <w:sz w:val="20"/>
                <w:szCs w:val="20"/>
              </w:rPr>
              <w:t>) Real-time web-based application experience in JAVA</w:t>
            </w:r>
            <w:r w:rsidRPr="00442817">
              <w:rPr>
                <w:rFonts w:ascii="Century Gothic" w:eastAsia="Times New Roman" w:hAnsi="Century Gothic" w:cs="Times New Roman"/>
                <w:color w:val="000000"/>
                <w:sz w:val="20"/>
                <w:szCs w:val="20"/>
              </w:rPr>
              <w:t xml:space="preserve"> </w:t>
            </w:r>
            <w:r w:rsidRPr="00442817">
              <w:rPr>
                <w:rFonts w:ascii="Century Gothic" w:eastAsia="Times New Roman" w:hAnsi="Century Gothic" w:cs="Times New Roman"/>
                <w:color w:val="000000"/>
                <w:sz w:val="20"/>
                <w:szCs w:val="20"/>
                <w:u w:val="single"/>
              </w:rPr>
              <w:t>and</w:t>
            </w:r>
            <w:r w:rsidRPr="00442817">
              <w:rPr>
                <w:rFonts w:ascii="Century Gothic" w:eastAsia="Times New Roman" w:hAnsi="Century Gothic" w:cs="Times New Roman"/>
                <w:color w:val="000000"/>
                <w:sz w:val="20"/>
                <w:szCs w:val="20"/>
              </w:rPr>
              <w:t> 2) AWS cloud architecture experience</w:t>
            </w:r>
            <w:r w:rsidRPr="00442817">
              <w:rPr>
                <w:rFonts w:ascii="Century Gothic" w:eastAsia="Times New Roman" w:hAnsi="Century Gothic" w:cs="Times New Roman"/>
                <w:sz w:val="20"/>
                <w:szCs w:val="20"/>
              </w:rPr>
              <w:t xml:space="preserve">. </w:t>
            </w:r>
          </w:p>
        </w:tc>
      </w:tr>
    </w:tbl>
    <w:p w14:paraId="59318E25" w14:textId="0546F6BA" w:rsidR="00AA19D0" w:rsidRDefault="00AA19D0" w:rsidP="00AA19D0">
      <w:pPr>
        <w:pStyle w:val="PSubheading2"/>
        <w:spacing w:after="120"/>
        <w:rPr>
          <w:rFonts w:eastAsiaTheme="minorEastAsia"/>
        </w:rPr>
      </w:pPr>
      <w:r w:rsidRPr="00AA19D0">
        <w:rPr>
          <w:rFonts w:asciiTheme="minorHAnsi" w:eastAsiaTheme="minorHAnsi" w:hAnsiTheme="minorHAnsi" w:cstheme="minorBidi"/>
          <w:b w:val="0"/>
          <w:bCs w:val="0"/>
          <w:color w:val="000000" w:themeColor="text1"/>
          <w:sz w:val="22"/>
          <w:szCs w:val="22"/>
        </w:rPr>
        <w:t>Tabl</w:t>
      </w:r>
      <w:r>
        <w:rPr>
          <w:rFonts w:asciiTheme="minorHAnsi" w:eastAsiaTheme="minorHAnsi" w:hAnsiTheme="minorHAnsi" w:cstheme="minorBidi"/>
          <w:b w:val="0"/>
          <w:bCs w:val="0"/>
          <w:color w:val="000000" w:themeColor="text1"/>
          <w:sz w:val="22"/>
          <w:szCs w:val="22"/>
        </w:rPr>
        <w:t xml:space="preserve">e 3 describes our experience for requirement F3:  </w:t>
      </w:r>
    </w:p>
    <w:tbl>
      <w:tblPr>
        <w:tblStyle w:val="TableGrid"/>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top w:w="72" w:type="dxa"/>
          <w:left w:w="72" w:type="dxa"/>
          <w:bottom w:w="72" w:type="dxa"/>
          <w:right w:w="72" w:type="dxa"/>
        </w:tblCellMar>
        <w:tblLook w:val="04A0" w:firstRow="1" w:lastRow="0" w:firstColumn="1" w:lastColumn="0" w:noHBand="0" w:noVBand="1"/>
      </w:tblPr>
      <w:tblGrid>
        <w:gridCol w:w="1705"/>
        <w:gridCol w:w="6390"/>
        <w:gridCol w:w="1255"/>
      </w:tblGrid>
      <w:tr w:rsidR="007959B2" w14:paraId="41C6ED6E" w14:textId="77777777" w:rsidTr="00090E60">
        <w:tc>
          <w:tcPr>
            <w:tcW w:w="1705" w:type="dxa"/>
            <w:shd w:val="clear" w:color="auto" w:fill="2A4084" w:themeFill="accent1"/>
          </w:tcPr>
          <w:p w14:paraId="08200FDB" w14:textId="77777777" w:rsidR="007959B2" w:rsidRPr="000E75A5" w:rsidRDefault="007959B2" w:rsidP="00090E60">
            <w:pPr>
              <w:pStyle w:val="PTableheaderwhite"/>
              <w:rPr>
                <w:sz w:val="20"/>
                <w:szCs w:val="20"/>
              </w:rPr>
            </w:pPr>
            <w:r w:rsidRPr="000E75A5">
              <w:rPr>
                <w:sz w:val="20"/>
                <w:szCs w:val="20"/>
              </w:rPr>
              <w:t>Project Name</w:t>
            </w:r>
          </w:p>
        </w:tc>
        <w:tc>
          <w:tcPr>
            <w:tcW w:w="6390" w:type="dxa"/>
            <w:shd w:val="clear" w:color="auto" w:fill="2A4084" w:themeFill="accent1"/>
          </w:tcPr>
          <w:p w14:paraId="510CFE8D" w14:textId="255ED790" w:rsidR="007959B2" w:rsidRPr="000E75A5" w:rsidRDefault="00DE2825" w:rsidP="00090E60">
            <w:pPr>
              <w:pStyle w:val="PTableheaderwhite"/>
              <w:rPr>
                <w:sz w:val="20"/>
                <w:szCs w:val="20"/>
              </w:rPr>
            </w:pPr>
            <w:r w:rsidRPr="000E75A5">
              <w:rPr>
                <w:sz w:val="20"/>
                <w:szCs w:val="20"/>
              </w:rPr>
              <w:t>Real</w:t>
            </w:r>
            <w:r w:rsidR="0094413A" w:rsidRPr="000E75A5">
              <w:rPr>
                <w:sz w:val="20"/>
                <w:szCs w:val="20"/>
              </w:rPr>
              <w:t>-Time Web-based application in Java and AWS Cloud</w:t>
            </w:r>
          </w:p>
        </w:tc>
        <w:tc>
          <w:tcPr>
            <w:tcW w:w="1255" w:type="dxa"/>
            <w:shd w:val="clear" w:color="auto" w:fill="2A4084" w:themeFill="accent1"/>
          </w:tcPr>
          <w:p w14:paraId="7A8E57B0" w14:textId="74F6492F" w:rsidR="007959B2" w:rsidRPr="000E75A5" w:rsidRDefault="007959B2" w:rsidP="00090E60">
            <w:pPr>
              <w:pStyle w:val="PTableheaderwhite"/>
              <w:rPr>
                <w:sz w:val="20"/>
                <w:szCs w:val="20"/>
              </w:rPr>
            </w:pPr>
            <w:r w:rsidRPr="000E75A5">
              <w:rPr>
                <w:sz w:val="20"/>
                <w:szCs w:val="20"/>
              </w:rPr>
              <w:t>Duration</w:t>
            </w:r>
          </w:p>
        </w:tc>
      </w:tr>
      <w:tr w:rsidR="007959B2" w14:paraId="1ED87E39" w14:textId="77777777" w:rsidTr="00090E60">
        <w:tc>
          <w:tcPr>
            <w:tcW w:w="1705" w:type="dxa"/>
          </w:tcPr>
          <w:p w14:paraId="038269F2" w14:textId="065016CD" w:rsidR="007959B2" w:rsidRPr="000E75A5" w:rsidRDefault="00B70BA9" w:rsidP="00090E60">
            <w:pPr>
              <w:pStyle w:val="PTablebodytext"/>
              <w:rPr>
                <w:rFonts w:eastAsiaTheme="minorEastAsia"/>
                <w:sz w:val="20"/>
                <w:szCs w:val="20"/>
              </w:rPr>
            </w:pPr>
            <w:r w:rsidRPr="000E75A5">
              <w:rPr>
                <w:sz w:val="20"/>
                <w:szCs w:val="20"/>
              </w:rPr>
              <w:t>Massachusetts Inmate Data Network (MIDNet)</w:t>
            </w:r>
          </w:p>
        </w:tc>
        <w:tc>
          <w:tcPr>
            <w:tcW w:w="6390" w:type="dxa"/>
          </w:tcPr>
          <w:p w14:paraId="0E4139AE" w14:textId="46D75772" w:rsidR="00976175" w:rsidRPr="000E75A5" w:rsidRDefault="004A4222" w:rsidP="00090E60">
            <w:pPr>
              <w:pStyle w:val="PTablebodytext"/>
              <w:rPr>
                <w:rFonts w:eastAsiaTheme="minorEastAsia"/>
                <w:sz w:val="20"/>
                <w:szCs w:val="20"/>
              </w:rPr>
            </w:pPr>
            <w:r w:rsidRPr="000E75A5">
              <w:rPr>
                <w:rFonts w:eastAsiaTheme="minorEastAsia"/>
                <w:sz w:val="20"/>
                <w:szCs w:val="20"/>
              </w:rPr>
              <w:t xml:space="preserve">The MIDNet solution is a real-time web-based JAVA based application that supports over 150 agencies in the Commonwealth of Massachusetts at the State and Local levels. </w:t>
            </w:r>
            <w:r w:rsidR="00B70BA9" w:rsidRPr="000E75A5">
              <w:rPr>
                <w:rFonts w:eastAsiaTheme="minorEastAsia"/>
                <w:sz w:val="20"/>
                <w:szCs w:val="20"/>
              </w:rPr>
              <w:t xml:space="preserve">In 2010, Commonwealth of Massachusetts </w:t>
            </w:r>
            <w:r w:rsidR="008258A3" w:rsidRPr="000E75A5">
              <w:rPr>
                <w:rFonts w:eastAsiaTheme="minorEastAsia"/>
                <w:sz w:val="20"/>
                <w:szCs w:val="20"/>
              </w:rPr>
              <w:t>leveraged</w:t>
            </w:r>
            <w:r w:rsidR="00B70BA9" w:rsidRPr="000E75A5">
              <w:rPr>
                <w:rFonts w:eastAsiaTheme="minorEastAsia"/>
                <w:sz w:val="20"/>
                <w:szCs w:val="20"/>
              </w:rPr>
              <w:t xml:space="preserve"> its integration product iLink to connect all the jail systems across the Commonwealth in addition to the State Department of Corrections and enable users to obtain a holistic view of an individual that had been incarcerated across multiple jail/prison facilities within Commonwealth.</w:t>
            </w:r>
            <w:r w:rsidR="00976175" w:rsidRPr="000E75A5">
              <w:rPr>
                <w:rFonts w:eastAsiaTheme="minorEastAsia"/>
                <w:sz w:val="20"/>
                <w:szCs w:val="20"/>
              </w:rPr>
              <w:t xml:space="preserve"> In 2020, the </w:t>
            </w:r>
            <w:r w:rsidR="00B22D5F" w:rsidRPr="000E75A5">
              <w:rPr>
                <w:rFonts w:eastAsiaTheme="minorEastAsia"/>
                <w:sz w:val="20"/>
                <w:szCs w:val="20"/>
              </w:rPr>
              <w:t xml:space="preserve">iLink product was migrated from an </w:t>
            </w:r>
            <w:proofErr w:type="gramStart"/>
            <w:r w:rsidR="00B22D5F" w:rsidRPr="000E75A5">
              <w:rPr>
                <w:rFonts w:eastAsiaTheme="minorEastAsia"/>
                <w:sz w:val="20"/>
                <w:szCs w:val="20"/>
              </w:rPr>
              <w:t>on-premise</w:t>
            </w:r>
            <w:proofErr w:type="gramEnd"/>
            <w:r w:rsidR="00B22D5F" w:rsidRPr="000E75A5">
              <w:rPr>
                <w:rFonts w:eastAsiaTheme="minorEastAsia"/>
                <w:sz w:val="20"/>
                <w:szCs w:val="20"/>
              </w:rPr>
              <w:t xml:space="preserve"> version to the State AWS Cloud.</w:t>
            </w:r>
            <w:r w:rsidR="000E162F" w:rsidRPr="000E75A5">
              <w:rPr>
                <w:rFonts w:eastAsiaTheme="minorEastAsia"/>
                <w:sz w:val="20"/>
                <w:szCs w:val="20"/>
              </w:rPr>
              <w:t xml:space="preserve">  </w:t>
            </w:r>
          </w:p>
          <w:p w14:paraId="1339CC85" w14:textId="6B7D74B8" w:rsidR="00976175" w:rsidRPr="000E75A5" w:rsidRDefault="00A00A67" w:rsidP="00090E60">
            <w:pPr>
              <w:pStyle w:val="PTablebodytext"/>
              <w:rPr>
                <w:rFonts w:eastAsiaTheme="minorEastAsia"/>
                <w:sz w:val="20"/>
                <w:szCs w:val="20"/>
              </w:rPr>
            </w:pPr>
            <w:r w:rsidRPr="000E75A5">
              <w:rPr>
                <w:rFonts w:eastAsiaTheme="minorEastAsia"/>
                <w:sz w:val="20"/>
                <w:szCs w:val="20"/>
              </w:rPr>
              <w:t>Tetrus provide</w:t>
            </w:r>
            <w:r w:rsidR="000120A9" w:rsidRPr="000E75A5">
              <w:rPr>
                <w:rFonts w:eastAsiaTheme="minorEastAsia"/>
                <w:sz w:val="20"/>
                <w:szCs w:val="20"/>
              </w:rPr>
              <w:t>s</w:t>
            </w:r>
            <w:r w:rsidR="00976175" w:rsidRPr="000E75A5">
              <w:rPr>
                <w:rFonts w:eastAsiaTheme="minorEastAsia"/>
                <w:sz w:val="20"/>
                <w:szCs w:val="20"/>
              </w:rPr>
              <w:t xml:space="preserve"> QA activities to connect </w:t>
            </w:r>
            <w:r w:rsidR="00802BE8" w:rsidRPr="000E75A5">
              <w:rPr>
                <w:rFonts w:eastAsiaTheme="minorEastAsia"/>
                <w:sz w:val="20"/>
                <w:szCs w:val="20"/>
              </w:rPr>
              <w:t>each of the 12 Sheriff’s Offices and the State Department of Correction to the iLink</w:t>
            </w:r>
            <w:r w:rsidR="7D66FCC4" w:rsidRPr="000E75A5">
              <w:rPr>
                <w:rFonts w:eastAsiaTheme="minorEastAsia"/>
                <w:sz w:val="20"/>
                <w:szCs w:val="20"/>
              </w:rPr>
              <w:t xml:space="preserve">: </w:t>
            </w:r>
          </w:p>
          <w:p w14:paraId="630E8D02" w14:textId="39931E20" w:rsidR="00B22D5F" w:rsidRPr="000E75A5" w:rsidRDefault="00B22D5F" w:rsidP="00090E60">
            <w:pPr>
              <w:pStyle w:val="PTablebulletlevel1"/>
              <w:rPr>
                <w:rFonts w:eastAsiaTheme="minorEastAsia"/>
                <w:sz w:val="20"/>
                <w:szCs w:val="20"/>
              </w:rPr>
            </w:pPr>
            <w:r w:rsidRPr="000E75A5">
              <w:rPr>
                <w:rFonts w:eastAsiaTheme="minorEastAsia"/>
                <w:sz w:val="20"/>
                <w:szCs w:val="20"/>
              </w:rPr>
              <w:t>Facilitate QA sessions with the State partners, DDI vendors in all 12 counties and the State DOC, business stakeholders, and IT teams to align an integration roadmap.</w:t>
            </w:r>
          </w:p>
          <w:p w14:paraId="404478AB" w14:textId="77777777" w:rsidR="00B22D5F" w:rsidRPr="000E75A5" w:rsidRDefault="00B22D5F" w:rsidP="00090E60">
            <w:pPr>
              <w:pStyle w:val="PTablebulletlevel1"/>
              <w:rPr>
                <w:rFonts w:eastAsiaTheme="minorEastAsia"/>
                <w:sz w:val="20"/>
                <w:szCs w:val="20"/>
              </w:rPr>
            </w:pPr>
            <w:r w:rsidRPr="000E75A5">
              <w:rPr>
                <w:rFonts w:eastAsiaTheme="minorEastAsia"/>
                <w:sz w:val="20"/>
                <w:szCs w:val="20"/>
              </w:rPr>
              <w:t>Review the planning and execution of the integration, reviews of requirements and system design documents, validate development artifacts, review testing artifacts and implementation readiness checklists.</w:t>
            </w:r>
          </w:p>
          <w:p w14:paraId="1DD60407" w14:textId="43B81186" w:rsidR="00B22D5F" w:rsidRPr="000E75A5" w:rsidRDefault="00B22D5F" w:rsidP="00090E60">
            <w:pPr>
              <w:pStyle w:val="PTablebulletlevel1"/>
              <w:rPr>
                <w:rFonts w:eastAsiaTheme="minorEastAsia"/>
                <w:sz w:val="20"/>
                <w:szCs w:val="20"/>
              </w:rPr>
            </w:pPr>
            <w:r w:rsidRPr="000E75A5">
              <w:rPr>
                <w:rFonts w:eastAsiaTheme="minorEastAsia"/>
                <w:sz w:val="20"/>
                <w:szCs w:val="20"/>
              </w:rPr>
              <w:t xml:space="preserve">Facilitate interoperability testing with </w:t>
            </w:r>
            <w:r w:rsidR="004D0556" w:rsidRPr="000E75A5">
              <w:rPr>
                <w:rFonts w:eastAsiaTheme="minorEastAsia"/>
                <w:sz w:val="20"/>
                <w:szCs w:val="20"/>
              </w:rPr>
              <w:t>agencies already</w:t>
            </w:r>
            <w:r w:rsidRPr="000E75A5">
              <w:rPr>
                <w:rFonts w:eastAsiaTheme="minorEastAsia"/>
                <w:sz w:val="20"/>
                <w:szCs w:val="20"/>
              </w:rPr>
              <w:t xml:space="preserve"> integrated into MIDNet, ensuring real-world validation of message exchange and system performance.</w:t>
            </w:r>
          </w:p>
          <w:p w14:paraId="63D6CDD8" w14:textId="36653418" w:rsidR="00B22D5F" w:rsidRPr="000E75A5" w:rsidRDefault="00B22D5F" w:rsidP="00090E60">
            <w:pPr>
              <w:pStyle w:val="PTablebulletlevel1"/>
              <w:rPr>
                <w:rFonts w:eastAsiaTheme="minorEastAsia"/>
                <w:sz w:val="20"/>
                <w:szCs w:val="20"/>
              </w:rPr>
            </w:pPr>
            <w:r w:rsidRPr="000E75A5">
              <w:rPr>
                <w:rFonts w:eastAsiaTheme="minorEastAsia"/>
                <w:sz w:val="20"/>
                <w:szCs w:val="20"/>
              </w:rPr>
              <w:t>Manage User Acceptance Testing (UAT).</w:t>
            </w:r>
          </w:p>
        </w:tc>
        <w:tc>
          <w:tcPr>
            <w:tcW w:w="1255" w:type="dxa"/>
          </w:tcPr>
          <w:p w14:paraId="42A3BEB8" w14:textId="07282F64" w:rsidR="007959B2" w:rsidRPr="000E75A5" w:rsidRDefault="00B70BA9" w:rsidP="00090E60">
            <w:pPr>
              <w:pStyle w:val="PTablebodytext"/>
              <w:rPr>
                <w:rFonts w:eastAsiaTheme="minorEastAsia"/>
                <w:sz w:val="20"/>
                <w:szCs w:val="20"/>
              </w:rPr>
            </w:pPr>
            <w:r w:rsidRPr="000E75A5">
              <w:rPr>
                <w:rFonts w:eastAsiaTheme="minorEastAsia"/>
                <w:sz w:val="20"/>
                <w:szCs w:val="20"/>
              </w:rPr>
              <w:t>3/10/20</w:t>
            </w:r>
            <w:r w:rsidR="00903572" w:rsidRPr="000E75A5">
              <w:rPr>
                <w:rFonts w:eastAsiaTheme="minorEastAsia"/>
                <w:sz w:val="20"/>
                <w:szCs w:val="20"/>
              </w:rPr>
              <w:t>20</w:t>
            </w:r>
            <w:r w:rsidRPr="000E75A5">
              <w:rPr>
                <w:rFonts w:eastAsiaTheme="minorEastAsia"/>
                <w:sz w:val="20"/>
                <w:szCs w:val="20"/>
              </w:rPr>
              <w:t xml:space="preserve"> </w:t>
            </w:r>
            <w:r w:rsidR="00090E60" w:rsidRPr="000E75A5">
              <w:rPr>
                <w:sz w:val="20"/>
                <w:szCs w:val="20"/>
              </w:rPr>
              <w:t>–</w:t>
            </w:r>
            <w:r w:rsidRPr="000E75A5">
              <w:rPr>
                <w:rFonts w:eastAsiaTheme="minorEastAsia"/>
                <w:sz w:val="20"/>
                <w:szCs w:val="20"/>
              </w:rPr>
              <w:t xml:space="preserve"> Current</w:t>
            </w:r>
          </w:p>
        </w:tc>
      </w:tr>
    </w:tbl>
    <w:p w14:paraId="56C2BED7" w14:textId="40B037A1" w:rsidR="00E47DD5" w:rsidRDefault="003100D7" w:rsidP="003100D7">
      <w:pPr>
        <w:pStyle w:val="PTabletitle"/>
        <w:rPr>
          <w:rFonts w:eastAsiaTheme="minorEastAsia"/>
        </w:rPr>
      </w:pPr>
      <w:bookmarkStart w:id="6" w:name="_Toc212409699"/>
      <w:r>
        <w:t xml:space="preserve">Table </w:t>
      </w:r>
      <w:fldSimple w:instr=" SEQ Table \* ARABIC ">
        <w:r>
          <w:rPr>
            <w:noProof/>
          </w:rPr>
          <w:t>3</w:t>
        </w:r>
      </w:fldSimple>
      <w:r>
        <w:t>. QA Experience in Web-Based Application and AWS Cloud Architecture</w:t>
      </w:r>
      <w:bookmarkEnd w:id="6"/>
    </w:p>
    <w:p w14:paraId="496426FE" w14:textId="77777777" w:rsidR="00AD0EEE" w:rsidRDefault="00AD0EEE" w:rsidP="00B013BA">
      <w:pPr>
        <w:pStyle w:val="PSubheading1"/>
      </w:pPr>
      <w:bookmarkStart w:id="7" w:name="_Toc212125753"/>
      <w:r>
        <w:t>5.2.1.2 Firm References</w:t>
      </w:r>
      <w:bookmarkEnd w:id="7"/>
    </w:p>
    <w:p w14:paraId="39850E0E" w14:textId="375D8AC3" w:rsidR="00E47DD5" w:rsidRDefault="0024347F">
      <w:pPr>
        <w:rPr>
          <w:b/>
          <w:color w:val="000000" w:themeColor="text1"/>
          <w:sz w:val="16"/>
        </w:rPr>
      </w:pPr>
      <w:r>
        <w:t xml:space="preserve">Please refer to </w:t>
      </w:r>
      <w:r w:rsidRPr="00B013BA">
        <w:rPr>
          <w:b/>
          <w:bCs/>
          <w:i/>
          <w:iCs/>
        </w:rPr>
        <w:t>Vol 1 Sect 5 Att 9 Firm References – Tetrus</w:t>
      </w:r>
      <w:r w:rsidR="00B013BA" w:rsidRPr="00B013BA">
        <w:rPr>
          <w:b/>
          <w:bCs/>
          <w:i/>
          <w:iCs/>
        </w:rPr>
        <w:t>.pdf</w:t>
      </w:r>
      <w:r w:rsidR="00B013BA">
        <w:t xml:space="preserve">. </w:t>
      </w:r>
      <w:r w:rsidR="00E47DD5">
        <w:br w:type="page"/>
      </w:r>
    </w:p>
    <w:p w14:paraId="3026586B" w14:textId="5CD83053" w:rsidR="11AF6BDC" w:rsidRPr="004A33EC" w:rsidRDefault="004A111F" w:rsidP="004A33EC">
      <w:pPr>
        <w:pStyle w:val="PHeading2"/>
      </w:pPr>
      <w:bookmarkStart w:id="8" w:name="_Toc212125754"/>
      <w:r>
        <w:lastRenderedPageBreak/>
        <w:t xml:space="preserve">5.2.1.3 </w:t>
      </w:r>
      <w:r w:rsidR="1C7E5E99">
        <w:t>Firm Financial Qualifications</w:t>
      </w:r>
      <w:bookmarkEnd w:id="8"/>
      <w:r w:rsidR="1C7E5E99">
        <w:t xml:space="preserve"> </w:t>
      </w:r>
    </w:p>
    <w:tbl>
      <w:tblPr>
        <w:tblW w:w="5000" w:type="pct"/>
        <w:tblInd w:w="-23" w:type="dxa"/>
        <w:tblBorders>
          <w:top w:val="single" w:sz="24" w:space="0" w:color="FFFFFF"/>
          <w:left w:val="single" w:sz="24" w:space="0" w:color="FFFFFF"/>
          <w:bottom w:val="single" w:sz="24" w:space="0" w:color="FFFFFF"/>
          <w:right w:val="single" w:sz="24" w:space="0" w:color="FFFFFF"/>
          <w:insideH w:val="single" w:sz="24" w:space="0" w:color="FFFFFF"/>
          <w:insideV w:val="single" w:sz="24" w:space="0" w:color="FFFFFF"/>
        </w:tblBorders>
        <w:tblLayout w:type="fixed"/>
        <w:tblLook w:val="04A0" w:firstRow="1" w:lastRow="0" w:firstColumn="1" w:lastColumn="0" w:noHBand="0" w:noVBand="1"/>
      </w:tblPr>
      <w:tblGrid>
        <w:gridCol w:w="970"/>
        <w:gridCol w:w="8330"/>
      </w:tblGrid>
      <w:tr w:rsidR="00BE7B24" w:rsidRPr="00BE7B24" w14:paraId="2B6149BB" w14:textId="77777777" w:rsidTr="00D7097B">
        <w:trPr>
          <w:trHeight w:val="300"/>
        </w:trPr>
        <w:tc>
          <w:tcPr>
            <w:tcW w:w="970" w:type="dxa"/>
            <w:shd w:val="clear" w:color="auto" w:fill="DDECEE"/>
            <w:noWrap/>
            <w:tcMar>
              <w:top w:w="43" w:type="dxa"/>
              <w:left w:w="115" w:type="dxa"/>
              <w:bottom w:w="43" w:type="dxa"/>
              <w:right w:w="115" w:type="dxa"/>
            </w:tcMar>
          </w:tcPr>
          <w:p w14:paraId="24CF0632" w14:textId="77777777" w:rsidR="00BE7B24" w:rsidRPr="00BE7B24" w:rsidRDefault="7D362042" w:rsidP="4C4187AE">
            <w:pPr>
              <w:spacing w:before="60" w:after="60" w:line="240" w:lineRule="auto"/>
              <w:jc w:val="center"/>
              <w:rPr>
                <w:rFonts w:ascii="Century Gothic" w:eastAsia="Times New Roman" w:hAnsi="Century Gothic" w:cs="Times New Roman"/>
                <w:sz w:val="20"/>
                <w:szCs w:val="20"/>
              </w:rPr>
            </w:pPr>
            <w:r w:rsidRPr="4C4187AE">
              <w:rPr>
                <w:rFonts w:ascii="Century Gothic" w:eastAsia="Times New Roman" w:hAnsi="Century Gothic" w:cs="Times New Roman"/>
                <w:sz w:val="20"/>
                <w:szCs w:val="20"/>
              </w:rPr>
              <w:t>Req #</w:t>
            </w:r>
          </w:p>
        </w:tc>
        <w:tc>
          <w:tcPr>
            <w:tcW w:w="8330" w:type="dxa"/>
            <w:shd w:val="clear" w:color="auto" w:fill="DDECEE"/>
            <w:tcMar>
              <w:top w:w="43" w:type="dxa"/>
              <w:left w:w="115" w:type="dxa"/>
              <w:bottom w:w="43" w:type="dxa"/>
              <w:right w:w="115" w:type="dxa"/>
            </w:tcMar>
          </w:tcPr>
          <w:p w14:paraId="352D7153" w14:textId="77777777" w:rsidR="00BE7B24" w:rsidRPr="00BE7B24" w:rsidRDefault="7D362042" w:rsidP="4C4187AE">
            <w:pPr>
              <w:spacing w:before="60" w:after="60" w:line="240" w:lineRule="auto"/>
              <w:jc w:val="center"/>
              <w:rPr>
                <w:rFonts w:ascii="Century Gothic" w:eastAsia="Times New Roman" w:hAnsi="Century Gothic" w:cs="Times New Roman"/>
                <w:sz w:val="20"/>
                <w:szCs w:val="20"/>
              </w:rPr>
            </w:pPr>
            <w:r w:rsidRPr="4C4187AE">
              <w:rPr>
                <w:rFonts w:ascii="Century Gothic" w:eastAsia="Times New Roman" w:hAnsi="Century Gothic" w:cs="Times New Roman"/>
                <w:sz w:val="20"/>
                <w:szCs w:val="20"/>
              </w:rPr>
              <w:t>Qualification</w:t>
            </w:r>
          </w:p>
        </w:tc>
      </w:tr>
      <w:tr w:rsidR="00BE7B24" w:rsidRPr="00BE7B24" w14:paraId="124BC3B7" w14:textId="77777777" w:rsidTr="00D7097B">
        <w:trPr>
          <w:trHeight w:val="300"/>
        </w:trPr>
        <w:tc>
          <w:tcPr>
            <w:tcW w:w="970" w:type="dxa"/>
            <w:shd w:val="clear" w:color="auto" w:fill="F2F2F2" w:themeFill="background2" w:themeFillShade="F2"/>
            <w:noWrap/>
            <w:tcMar>
              <w:top w:w="43" w:type="dxa"/>
              <w:left w:w="115" w:type="dxa"/>
              <w:bottom w:w="43" w:type="dxa"/>
              <w:right w:w="115" w:type="dxa"/>
            </w:tcMar>
          </w:tcPr>
          <w:p w14:paraId="4E5656D6" w14:textId="77777777" w:rsidR="00BE7B24" w:rsidRPr="00BE7B24" w:rsidRDefault="00BE7B24" w:rsidP="00BE7B24">
            <w:pPr>
              <w:numPr>
                <w:ilvl w:val="0"/>
                <w:numId w:val="21"/>
              </w:numPr>
              <w:spacing w:after="0" w:line="240" w:lineRule="auto"/>
              <w:contextualSpacing/>
              <w:rPr>
                <w:rFonts w:ascii="Century Gothic" w:eastAsia="Times" w:hAnsi="Century Gothic" w:cs="Times New Roman"/>
                <w:sz w:val="20"/>
                <w:szCs w:val="20"/>
              </w:rPr>
            </w:pPr>
          </w:p>
        </w:tc>
        <w:tc>
          <w:tcPr>
            <w:tcW w:w="8330" w:type="dxa"/>
            <w:shd w:val="clear" w:color="auto" w:fill="F2F2F2" w:themeFill="background2" w:themeFillShade="F2"/>
            <w:tcMar>
              <w:top w:w="43" w:type="dxa"/>
              <w:left w:w="115" w:type="dxa"/>
              <w:bottom w:w="43" w:type="dxa"/>
              <w:right w:w="115" w:type="dxa"/>
            </w:tcMar>
          </w:tcPr>
          <w:p w14:paraId="614E29A8" w14:textId="77777777" w:rsidR="00BE7B24" w:rsidRPr="00BE7B24" w:rsidRDefault="7D362042" w:rsidP="00BE7B24">
            <w:pPr>
              <w:spacing w:before="60" w:after="60" w:line="240" w:lineRule="auto"/>
              <w:rPr>
                <w:rFonts w:ascii="Century Gothic" w:eastAsia="Times New Roman" w:hAnsi="Century Gothic" w:cs="Times New Roman"/>
                <w:sz w:val="20"/>
                <w:szCs w:val="20"/>
              </w:rPr>
            </w:pPr>
            <w:r w:rsidRPr="4C4187AE">
              <w:rPr>
                <w:rFonts w:ascii="Century Gothic" w:eastAsia="Times New Roman" w:hAnsi="Century Gothic" w:cs="Times New Roman"/>
                <w:sz w:val="20"/>
                <w:szCs w:val="20"/>
              </w:rPr>
              <w:t xml:space="preserve">a.  The Bidder will provide financial statements for the past two (2) fiscal years for the Contractor and each subcontractor. These </w:t>
            </w:r>
            <w:proofErr w:type="gramStart"/>
            <w:r w:rsidRPr="4C4187AE">
              <w:rPr>
                <w:rFonts w:ascii="Century Gothic" w:eastAsia="Times New Roman" w:hAnsi="Century Gothic" w:cs="Times New Roman"/>
                <w:sz w:val="20"/>
                <w:szCs w:val="20"/>
              </w:rPr>
              <w:t>must be audited financial statements</w:t>
            </w:r>
            <w:proofErr w:type="gramEnd"/>
            <w:r w:rsidRPr="4C4187AE">
              <w:rPr>
                <w:rFonts w:ascii="Century Gothic" w:eastAsia="Times New Roman" w:hAnsi="Century Gothic" w:cs="Times New Roman"/>
                <w:sz w:val="20"/>
                <w:szCs w:val="20"/>
              </w:rPr>
              <w:t xml:space="preserve"> unless audited statements are not a part of the routine business practices of the firm. The Consortium will accept financial statements audited according to either Generally Accepted Accounting Principles (GAAP), Statutory Accounting Principles (SAP) of the National Association of Insurance Commissioners (NAIC) or the International Financial Reporting Standards (IFRS).</w:t>
            </w:r>
          </w:p>
          <w:p w14:paraId="0EA0EAAD" w14:textId="77777777" w:rsidR="00BE7B24" w:rsidRPr="00BE7B24" w:rsidRDefault="7D362042" w:rsidP="00BE7B24">
            <w:pPr>
              <w:spacing w:before="60" w:after="60" w:line="240" w:lineRule="auto"/>
              <w:rPr>
                <w:rFonts w:ascii="Century Gothic" w:eastAsia="Times New Roman" w:hAnsi="Century Gothic" w:cs="Times New Roman"/>
                <w:b/>
                <w:bCs/>
                <w:sz w:val="20"/>
                <w:szCs w:val="20"/>
                <w:u w:val="single"/>
              </w:rPr>
            </w:pPr>
            <w:r w:rsidRPr="4C4187AE">
              <w:rPr>
                <w:rFonts w:ascii="Century Gothic" w:eastAsia="Times New Roman" w:hAnsi="Century Gothic" w:cs="Times New Roman"/>
                <w:b/>
                <w:bCs/>
                <w:sz w:val="20"/>
                <w:szCs w:val="20"/>
                <w:u w:val="single"/>
              </w:rPr>
              <w:t xml:space="preserve">Or </w:t>
            </w:r>
          </w:p>
          <w:p w14:paraId="4E579DC1" w14:textId="77777777" w:rsidR="00BE7B24" w:rsidRPr="00BE7B24" w:rsidRDefault="7D362042" w:rsidP="00BE7B24">
            <w:pPr>
              <w:spacing w:before="60" w:after="60" w:line="240" w:lineRule="auto"/>
              <w:rPr>
                <w:rFonts w:ascii="Century Gothic" w:eastAsia="Times New Roman" w:hAnsi="Century Gothic" w:cs="Times New Roman"/>
                <w:sz w:val="20"/>
                <w:szCs w:val="20"/>
              </w:rPr>
            </w:pPr>
            <w:r w:rsidRPr="4C4187AE">
              <w:rPr>
                <w:rFonts w:ascii="Century Gothic" w:eastAsia="Times New Roman" w:hAnsi="Century Gothic" w:cs="Times New Roman"/>
                <w:sz w:val="20"/>
                <w:szCs w:val="20"/>
              </w:rPr>
              <w:t>b.  If the Bidder does not produce audited financial statements or file corporate financial information such as a 10-K as part of its routine business practices, as included in point a. above, Bidders may provide unaudited financial information that includes information relating to liquidity, assets, liabilities, equity, working capital, current ratio and net revenue. Bidders must also provide a privately placed debt rating from the NAIC, or an equivalent nationally recognized credit rating agency.</w:t>
            </w:r>
          </w:p>
        </w:tc>
      </w:tr>
    </w:tbl>
    <w:p w14:paraId="68090B59" w14:textId="7D41DA38" w:rsidR="00363769" w:rsidRDefault="00363769" w:rsidP="007B4427">
      <w:pPr>
        <w:pStyle w:val="PSubheading2"/>
        <w:spacing w:before="0"/>
      </w:pPr>
      <w:bookmarkStart w:id="9" w:name="_Toc212125755"/>
      <w:r>
        <w:t xml:space="preserve">Tetrus Corp. </w:t>
      </w:r>
      <w:r w:rsidR="001545DE">
        <w:t xml:space="preserve">(Tetrus) </w:t>
      </w:r>
      <w:r>
        <w:t>Financials</w:t>
      </w:r>
      <w:r w:rsidR="00CA554C">
        <w:t xml:space="preserve"> – FY2023 and 2024</w:t>
      </w:r>
      <w:bookmarkEnd w:id="9"/>
    </w:p>
    <w:p w14:paraId="0EEC4ECB" w14:textId="2306EA3F" w:rsidR="00CA554C" w:rsidRDefault="007B4427" w:rsidP="007B4427">
      <w:pPr>
        <w:jc w:val="center"/>
      </w:pPr>
      <w:r w:rsidRPr="007B4427">
        <w:rPr>
          <w:noProof/>
        </w:rPr>
        <w:drawing>
          <wp:inline distT="0" distB="0" distL="0" distR="0" wp14:anchorId="5B553EDD" wp14:editId="139976D1">
            <wp:extent cx="2743200" cy="4771723"/>
            <wp:effectExtent l="0" t="0" r="0" b="0"/>
            <wp:docPr id="749589136" name="Picture 1" descr="A screenshot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589136" name="Picture 1" descr="A screenshot of a document&#10;&#10;AI-generated content may be incorrect."/>
                    <pic:cNvPicPr/>
                  </pic:nvPicPr>
                  <pic:blipFill rotWithShape="1">
                    <a:blip r:embed="rId11"/>
                    <a:srcRect t="850" b="1709"/>
                    <a:stretch>
                      <a:fillRect/>
                    </a:stretch>
                  </pic:blipFill>
                  <pic:spPr bwMode="auto">
                    <a:xfrm>
                      <a:off x="0" y="0"/>
                      <a:ext cx="2743200" cy="4771723"/>
                    </a:xfrm>
                    <a:prstGeom prst="rect">
                      <a:avLst/>
                    </a:prstGeom>
                    <a:ln>
                      <a:noFill/>
                    </a:ln>
                    <a:extLst>
                      <a:ext uri="{53640926-AAD7-44D8-BBD7-CCE9431645EC}">
                        <a14:shadowObscured xmlns:a14="http://schemas.microsoft.com/office/drawing/2010/main"/>
                      </a:ext>
                    </a:extLst>
                  </pic:spPr>
                </pic:pic>
              </a:graphicData>
            </a:graphic>
          </wp:inline>
        </w:drawing>
      </w:r>
    </w:p>
    <w:p w14:paraId="158E9412" w14:textId="77777777" w:rsidR="00BA08EB" w:rsidRDefault="00B12D0A" w:rsidP="007B4427">
      <w:pPr>
        <w:jc w:val="center"/>
      </w:pPr>
      <w:r w:rsidRPr="00B12D0A">
        <w:rPr>
          <w:noProof/>
        </w:rPr>
        <w:lastRenderedPageBreak/>
        <w:drawing>
          <wp:inline distT="0" distB="0" distL="0" distR="0" wp14:anchorId="24D31572" wp14:editId="2B6320D1">
            <wp:extent cx="3657600" cy="4885766"/>
            <wp:effectExtent l="0" t="0" r="0" b="0"/>
            <wp:docPr id="92942972" name="Picture 1" descr="A table with text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942972" name="Picture 1" descr="A table with text and numbers&#10;&#10;AI-generated content may be incorrect."/>
                    <pic:cNvPicPr/>
                  </pic:nvPicPr>
                  <pic:blipFill>
                    <a:blip r:embed="rId12"/>
                    <a:stretch>
                      <a:fillRect/>
                    </a:stretch>
                  </pic:blipFill>
                  <pic:spPr>
                    <a:xfrm>
                      <a:off x="0" y="0"/>
                      <a:ext cx="3657600" cy="4885766"/>
                    </a:xfrm>
                    <a:prstGeom prst="rect">
                      <a:avLst/>
                    </a:prstGeom>
                  </pic:spPr>
                </pic:pic>
              </a:graphicData>
            </a:graphic>
          </wp:inline>
        </w:drawing>
      </w:r>
    </w:p>
    <w:p w14:paraId="559AA7C3" w14:textId="77777777" w:rsidR="00BA08EB" w:rsidRDefault="00BA08EB" w:rsidP="007B4427">
      <w:pPr>
        <w:jc w:val="center"/>
      </w:pPr>
      <w:r w:rsidRPr="00BA08EB">
        <w:rPr>
          <w:noProof/>
        </w:rPr>
        <w:lastRenderedPageBreak/>
        <w:drawing>
          <wp:inline distT="0" distB="0" distL="0" distR="0" wp14:anchorId="44867CFD" wp14:editId="56159E88">
            <wp:extent cx="3657600" cy="4514418"/>
            <wp:effectExtent l="0" t="0" r="0" b="635"/>
            <wp:docPr id="1502192813" name="Picture 1" descr="A table with text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2192813" name="Picture 1" descr="A table with text and numbers&#10;&#10;AI-generated content may be incorrect."/>
                    <pic:cNvPicPr/>
                  </pic:nvPicPr>
                  <pic:blipFill>
                    <a:blip r:embed="rId13"/>
                    <a:stretch>
                      <a:fillRect/>
                    </a:stretch>
                  </pic:blipFill>
                  <pic:spPr>
                    <a:xfrm>
                      <a:off x="0" y="0"/>
                      <a:ext cx="3657600" cy="4514418"/>
                    </a:xfrm>
                    <a:prstGeom prst="rect">
                      <a:avLst/>
                    </a:prstGeom>
                  </pic:spPr>
                </pic:pic>
              </a:graphicData>
            </a:graphic>
          </wp:inline>
        </w:drawing>
      </w:r>
    </w:p>
    <w:p w14:paraId="717BDF5F" w14:textId="77777777" w:rsidR="004E5DB1" w:rsidRDefault="00BA08EB" w:rsidP="007B4427">
      <w:pPr>
        <w:jc w:val="center"/>
      </w:pPr>
      <w:r w:rsidRPr="00BA08EB">
        <w:rPr>
          <w:noProof/>
        </w:rPr>
        <w:lastRenderedPageBreak/>
        <w:drawing>
          <wp:inline distT="0" distB="0" distL="0" distR="0" wp14:anchorId="7BF31B1F" wp14:editId="1A4D49DC">
            <wp:extent cx="3657600" cy="6512818"/>
            <wp:effectExtent l="0" t="0" r="0" b="2540"/>
            <wp:docPr id="639501445" name="Picture 1" descr="A screenshot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9501445" name="Picture 1" descr="A screenshot of a document&#10;&#10;AI-generated content may be incorrect."/>
                    <pic:cNvPicPr/>
                  </pic:nvPicPr>
                  <pic:blipFill>
                    <a:blip r:embed="rId14"/>
                    <a:stretch>
                      <a:fillRect/>
                    </a:stretch>
                  </pic:blipFill>
                  <pic:spPr>
                    <a:xfrm>
                      <a:off x="0" y="0"/>
                      <a:ext cx="3657600" cy="6512818"/>
                    </a:xfrm>
                    <a:prstGeom prst="rect">
                      <a:avLst/>
                    </a:prstGeom>
                  </pic:spPr>
                </pic:pic>
              </a:graphicData>
            </a:graphic>
          </wp:inline>
        </w:drawing>
      </w:r>
    </w:p>
    <w:p w14:paraId="102B0061" w14:textId="77777777" w:rsidR="004E5DB1" w:rsidRDefault="004E5DB1" w:rsidP="007B4427">
      <w:pPr>
        <w:jc w:val="center"/>
      </w:pPr>
      <w:r w:rsidRPr="004E5DB1">
        <w:rPr>
          <w:noProof/>
        </w:rPr>
        <w:lastRenderedPageBreak/>
        <w:drawing>
          <wp:inline distT="0" distB="0" distL="0" distR="0" wp14:anchorId="16816A58" wp14:editId="5EB5CD4B">
            <wp:extent cx="3657600" cy="6292760"/>
            <wp:effectExtent l="0" t="0" r="0" b="0"/>
            <wp:docPr id="49676597" name="Picture 1" descr="A screenshot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76597" name="Picture 1" descr="A screenshot of a document&#10;&#10;AI-generated content may be incorrect."/>
                    <pic:cNvPicPr/>
                  </pic:nvPicPr>
                  <pic:blipFill>
                    <a:blip r:embed="rId15"/>
                    <a:stretch>
                      <a:fillRect/>
                    </a:stretch>
                  </pic:blipFill>
                  <pic:spPr>
                    <a:xfrm>
                      <a:off x="0" y="0"/>
                      <a:ext cx="3657600" cy="6292760"/>
                    </a:xfrm>
                    <a:prstGeom prst="rect">
                      <a:avLst/>
                    </a:prstGeom>
                  </pic:spPr>
                </pic:pic>
              </a:graphicData>
            </a:graphic>
          </wp:inline>
        </w:drawing>
      </w:r>
    </w:p>
    <w:p w14:paraId="0CE1BA00" w14:textId="77777777" w:rsidR="00734102" w:rsidRDefault="00734102" w:rsidP="007B4427">
      <w:pPr>
        <w:jc w:val="center"/>
      </w:pPr>
      <w:r w:rsidRPr="00734102">
        <w:rPr>
          <w:noProof/>
        </w:rPr>
        <w:lastRenderedPageBreak/>
        <w:drawing>
          <wp:inline distT="0" distB="0" distL="0" distR="0" wp14:anchorId="3CF26FB9" wp14:editId="594E1D0C">
            <wp:extent cx="3657600" cy="6653937"/>
            <wp:effectExtent l="0" t="0" r="0" b="0"/>
            <wp:docPr id="2115564820" name="Picture 1" descr="A document with text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5564820" name="Picture 1" descr="A document with text and numbers&#10;&#10;AI-generated content may be incorrect."/>
                    <pic:cNvPicPr/>
                  </pic:nvPicPr>
                  <pic:blipFill>
                    <a:blip r:embed="rId16"/>
                    <a:stretch>
                      <a:fillRect/>
                    </a:stretch>
                  </pic:blipFill>
                  <pic:spPr>
                    <a:xfrm>
                      <a:off x="0" y="0"/>
                      <a:ext cx="3657600" cy="6653937"/>
                    </a:xfrm>
                    <a:prstGeom prst="rect">
                      <a:avLst/>
                    </a:prstGeom>
                  </pic:spPr>
                </pic:pic>
              </a:graphicData>
            </a:graphic>
          </wp:inline>
        </w:drawing>
      </w:r>
    </w:p>
    <w:p w14:paraId="14C24008" w14:textId="77777777" w:rsidR="00734102" w:rsidRDefault="00734102" w:rsidP="007B4427">
      <w:pPr>
        <w:jc w:val="center"/>
      </w:pPr>
      <w:r w:rsidRPr="00734102">
        <w:rPr>
          <w:noProof/>
        </w:rPr>
        <w:lastRenderedPageBreak/>
        <w:drawing>
          <wp:inline distT="0" distB="0" distL="0" distR="0" wp14:anchorId="6827CE5D" wp14:editId="08771892">
            <wp:extent cx="3657600" cy="6844937"/>
            <wp:effectExtent l="0" t="0" r="0" b="0"/>
            <wp:docPr id="2135299010" name="Picture 1" descr="A screenshot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5299010" name="Picture 1" descr="A screenshot of a document&#10;&#10;AI-generated content may be incorrect."/>
                    <pic:cNvPicPr/>
                  </pic:nvPicPr>
                  <pic:blipFill>
                    <a:blip r:embed="rId17"/>
                    <a:stretch>
                      <a:fillRect/>
                    </a:stretch>
                  </pic:blipFill>
                  <pic:spPr>
                    <a:xfrm>
                      <a:off x="0" y="0"/>
                      <a:ext cx="3657600" cy="6844937"/>
                    </a:xfrm>
                    <a:prstGeom prst="rect">
                      <a:avLst/>
                    </a:prstGeom>
                  </pic:spPr>
                </pic:pic>
              </a:graphicData>
            </a:graphic>
          </wp:inline>
        </w:drawing>
      </w:r>
    </w:p>
    <w:p w14:paraId="7141931D" w14:textId="77777777" w:rsidR="00482ED6" w:rsidRDefault="00482ED6" w:rsidP="007B4427">
      <w:pPr>
        <w:jc w:val="center"/>
      </w:pPr>
      <w:r w:rsidRPr="00482ED6">
        <w:rPr>
          <w:noProof/>
        </w:rPr>
        <w:lastRenderedPageBreak/>
        <w:drawing>
          <wp:inline distT="0" distB="0" distL="0" distR="0" wp14:anchorId="5FCEF5DC" wp14:editId="58DC2F62">
            <wp:extent cx="3657600" cy="5022377"/>
            <wp:effectExtent l="0" t="0" r="0" b="6985"/>
            <wp:docPr id="1185698507" name="Picture 1" descr="A screenshot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698507" name="Picture 1" descr="A screenshot of a document&#10;&#10;AI-generated content may be incorrect."/>
                    <pic:cNvPicPr/>
                  </pic:nvPicPr>
                  <pic:blipFill>
                    <a:blip r:embed="rId18"/>
                    <a:stretch>
                      <a:fillRect/>
                    </a:stretch>
                  </pic:blipFill>
                  <pic:spPr>
                    <a:xfrm>
                      <a:off x="0" y="0"/>
                      <a:ext cx="3657600" cy="5022377"/>
                    </a:xfrm>
                    <a:prstGeom prst="rect">
                      <a:avLst/>
                    </a:prstGeom>
                  </pic:spPr>
                </pic:pic>
              </a:graphicData>
            </a:graphic>
          </wp:inline>
        </w:drawing>
      </w:r>
    </w:p>
    <w:p w14:paraId="611F6479" w14:textId="77777777" w:rsidR="001A2E9D" w:rsidRDefault="00482ED6" w:rsidP="007B4427">
      <w:pPr>
        <w:jc w:val="center"/>
      </w:pPr>
      <w:r w:rsidRPr="00482ED6">
        <w:rPr>
          <w:noProof/>
        </w:rPr>
        <w:lastRenderedPageBreak/>
        <w:drawing>
          <wp:inline distT="0" distB="0" distL="0" distR="0" wp14:anchorId="32BADC5A" wp14:editId="6C62EE67">
            <wp:extent cx="3657600" cy="5947020"/>
            <wp:effectExtent l="0" t="0" r="0" b="0"/>
            <wp:docPr id="1616535848" name="Picture 1" descr="A screenshot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6535848" name="Picture 1" descr="A screenshot of a document&#10;&#10;AI-generated content may be incorrect."/>
                    <pic:cNvPicPr/>
                  </pic:nvPicPr>
                  <pic:blipFill>
                    <a:blip r:embed="rId19"/>
                    <a:stretch>
                      <a:fillRect/>
                    </a:stretch>
                  </pic:blipFill>
                  <pic:spPr>
                    <a:xfrm>
                      <a:off x="0" y="0"/>
                      <a:ext cx="3657600" cy="5947020"/>
                    </a:xfrm>
                    <a:prstGeom prst="rect">
                      <a:avLst/>
                    </a:prstGeom>
                  </pic:spPr>
                </pic:pic>
              </a:graphicData>
            </a:graphic>
          </wp:inline>
        </w:drawing>
      </w:r>
    </w:p>
    <w:p w14:paraId="0FE26F31" w14:textId="77777777" w:rsidR="001A2E9D" w:rsidRDefault="001A2E9D" w:rsidP="007B4427">
      <w:pPr>
        <w:jc w:val="center"/>
      </w:pPr>
      <w:r w:rsidRPr="001A2E9D">
        <w:rPr>
          <w:noProof/>
        </w:rPr>
        <w:lastRenderedPageBreak/>
        <w:drawing>
          <wp:inline distT="0" distB="0" distL="0" distR="0" wp14:anchorId="5B7C7DC4" wp14:editId="42178A42">
            <wp:extent cx="3657600" cy="6316717"/>
            <wp:effectExtent l="0" t="0" r="0" b="8255"/>
            <wp:docPr id="1214655440" name="Picture 1" descr="A screenshot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655440" name="Picture 1" descr="A screenshot of a document&#10;&#10;AI-generated content may be incorrect."/>
                    <pic:cNvPicPr/>
                  </pic:nvPicPr>
                  <pic:blipFill>
                    <a:blip r:embed="rId20"/>
                    <a:stretch>
                      <a:fillRect/>
                    </a:stretch>
                  </pic:blipFill>
                  <pic:spPr>
                    <a:xfrm>
                      <a:off x="0" y="0"/>
                      <a:ext cx="3657600" cy="6316717"/>
                    </a:xfrm>
                    <a:prstGeom prst="rect">
                      <a:avLst/>
                    </a:prstGeom>
                  </pic:spPr>
                </pic:pic>
              </a:graphicData>
            </a:graphic>
          </wp:inline>
        </w:drawing>
      </w:r>
    </w:p>
    <w:p w14:paraId="0B16AAA5" w14:textId="77777777" w:rsidR="00887A91" w:rsidRDefault="00887A91" w:rsidP="007B4427">
      <w:pPr>
        <w:jc w:val="center"/>
      </w:pPr>
      <w:r w:rsidRPr="00887A91">
        <w:rPr>
          <w:noProof/>
        </w:rPr>
        <w:lastRenderedPageBreak/>
        <w:drawing>
          <wp:inline distT="0" distB="0" distL="0" distR="0" wp14:anchorId="6EF2F9DD" wp14:editId="3F004172">
            <wp:extent cx="3657600" cy="6384758"/>
            <wp:effectExtent l="0" t="0" r="0" b="0"/>
            <wp:docPr id="1183779858" name="Picture 1" descr="A screenshot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779858" name="Picture 1" descr="A screenshot of a document&#10;&#10;AI-generated content may be incorrect."/>
                    <pic:cNvPicPr/>
                  </pic:nvPicPr>
                  <pic:blipFill>
                    <a:blip r:embed="rId21"/>
                    <a:stretch>
                      <a:fillRect/>
                    </a:stretch>
                  </pic:blipFill>
                  <pic:spPr>
                    <a:xfrm>
                      <a:off x="0" y="0"/>
                      <a:ext cx="3657600" cy="6384758"/>
                    </a:xfrm>
                    <a:prstGeom prst="rect">
                      <a:avLst/>
                    </a:prstGeom>
                  </pic:spPr>
                </pic:pic>
              </a:graphicData>
            </a:graphic>
          </wp:inline>
        </w:drawing>
      </w:r>
    </w:p>
    <w:p w14:paraId="15E29B2E" w14:textId="77777777" w:rsidR="00273511" w:rsidRDefault="00887A91" w:rsidP="007B4427">
      <w:pPr>
        <w:jc w:val="center"/>
      </w:pPr>
      <w:r w:rsidRPr="00887A91">
        <w:rPr>
          <w:noProof/>
        </w:rPr>
        <w:lastRenderedPageBreak/>
        <w:drawing>
          <wp:inline distT="0" distB="0" distL="0" distR="0" wp14:anchorId="38470156" wp14:editId="3972ABD0">
            <wp:extent cx="3657600" cy="6776074"/>
            <wp:effectExtent l="0" t="0" r="0" b="6350"/>
            <wp:docPr id="647889944" name="Picture 1" descr="A screenshot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7889944" name="Picture 1" descr="A screenshot of a document&#10;&#10;AI-generated content may be incorrect."/>
                    <pic:cNvPicPr/>
                  </pic:nvPicPr>
                  <pic:blipFill>
                    <a:blip r:embed="rId22"/>
                    <a:stretch>
                      <a:fillRect/>
                    </a:stretch>
                  </pic:blipFill>
                  <pic:spPr>
                    <a:xfrm>
                      <a:off x="0" y="0"/>
                      <a:ext cx="3657600" cy="6776074"/>
                    </a:xfrm>
                    <a:prstGeom prst="rect">
                      <a:avLst/>
                    </a:prstGeom>
                  </pic:spPr>
                </pic:pic>
              </a:graphicData>
            </a:graphic>
          </wp:inline>
        </w:drawing>
      </w:r>
    </w:p>
    <w:p w14:paraId="64A3F91D" w14:textId="77777777" w:rsidR="001C6265" w:rsidRDefault="001C6265">
      <w:r>
        <w:br w:type="page"/>
      </w:r>
    </w:p>
    <w:p w14:paraId="1200F315" w14:textId="11465D52" w:rsidR="001C6265" w:rsidRDefault="001C6265" w:rsidP="001C6265">
      <w:pPr>
        <w:pStyle w:val="PSubheading2"/>
        <w:spacing w:before="0"/>
      </w:pPr>
      <w:bookmarkStart w:id="10" w:name="_Toc212125756"/>
      <w:r>
        <w:lastRenderedPageBreak/>
        <w:t>PYXIS Management Consulting Group LLC (Pyxis) Financials – FY2023 and 2024</w:t>
      </w:r>
      <w:bookmarkEnd w:id="10"/>
    </w:p>
    <w:p w14:paraId="5CE32B4C" w14:textId="1E18DF92" w:rsidR="001C6265" w:rsidRDefault="006D55FF" w:rsidP="007B4427">
      <w:pPr>
        <w:jc w:val="center"/>
      </w:pPr>
      <w:r w:rsidRPr="006D55FF">
        <w:rPr>
          <w:noProof/>
        </w:rPr>
        <w:drawing>
          <wp:inline distT="0" distB="0" distL="0" distR="0" wp14:anchorId="3B459977" wp14:editId="5D423DAD">
            <wp:extent cx="2886478" cy="6477904"/>
            <wp:effectExtent l="0" t="0" r="9525" b="0"/>
            <wp:docPr id="1644751039" name="Picture 1" descr="A screenshot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4751039" name="Picture 1" descr="A screenshot of a document&#10;&#10;AI-generated content may be incorrect."/>
                    <pic:cNvPicPr/>
                  </pic:nvPicPr>
                  <pic:blipFill>
                    <a:blip r:embed="rId23"/>
                    <a:stretch>
                      <a:fillRect/>
                    </a:stretch>
                  </pic:blipFill>
                  <pic:spPr>
                    <a:xfrm>
                      <a:off x="0" y="0"/>
                      <a:ext cx="2886478" cy="6477904"/>
                    </a:xfrm>
                    <a:prstGeom prst="rect">
                      <a:avLst/>
                    </a:prstGeom>
                  </pic:spPr>
                </pic:pic>
              </a:graphicData>
            </a:graphic>
          </wp:inline>
        </w:drawing>
      </w:r>
    </w:p>
    <w:p w14:paraId="44C9F566" w14:textId="75CC2A31" w:rsidR="008816E6" w:rsidRDefault="008816E6" w:rsidP="007B4427">
      <w:pPr>
        <w:jc w:val="center"/>
      </w:pPr>
      <w:r w:rsidRPr="008816E6">
        <w:rPr>
          <w:noProof/>
        </w:rPr>
        <w:lastRenderedPageBreak/>
        <w:drawing>
          <wp:inline distT="0" distB="0" distL="0" distR="0" wp14:anchorId="347B97E8" wp14:editId="4201C9EB">
            <wp:extent cx="3657600" cy="6847508"/>
            <wp:effectExtent l="0" t="0" r="0" b="0"/>
            <wp:docPr id="268608426" name="Picture 1" descr="A screenshot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608426" name="Picture 1" descr="A screenshot of a document&#10;&#10;AI-generated content may be incorrect."/>
                    <pic:cNvPicPr/>
                  </pic:nvPicPr>
                  <pic:blipFill>
                    <a:blip r:embed="rId24"/>
                    <a:stretch>
                      <a:fillRect/>
                    </a:stretch>
                  </pic:blipFill>
                  <pic:spPr>
                    <a:xfrm>
                      <a:off x="0" y="0"/>
                      <a:ext cx="3657600" cy="6847508"/>
                    </a:xfrm>
                    <a:prstGeom prst="rect">
                      <a:avLst/>
                    </a:prstGeom>
                  </pic:spPr>
                </pic:pic>
              </a:graphicData>
            </a:graphic>
          </wp:inline>
        </w:drawing>
      </w:r>
    </w:p>
    <w:p w14:paraId="3B77F4CC" w14:textId="6BD5E2FA" w:rsidR="008816E6" w:rsidRDefault="00F848B4" w:rsidP="007B4427">
      <w:pPr>
        <w:jc w:val="center"/>
      </w:pPr>
      <w:r w:rsidRPr="00F848B4">
        <w:rPr>
          <w:noProof/>
        </w:rPr>
        <w:lastRenderedPageBreak/>
        <w:drawing>
          <wp:inline distT="0" distB="0" distL="0" distR="0" wp14:anchorId="07718EB4" wp14:editId="7BB46554">
            <wp:extent cx="3657600" cy="7500395"/>
            <wp:effectExtent l="0" t="0" r="0" b="5715"/>
            <wp:docPr id="373039052" name="Picture 1" descr="A screenshot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039052" name="Picture 1" descr="A screenshot of a document&#10;&#10;AI-generated content may be incorrect."/>
                    <pic:cNvPicPr/>
                  </pic:nvPicPr>
                  <pic:blipFill>
                    <a:blip r:embed="rId25"/>
                    <a:stretch>
                      <a:fillRect/>
                    </a:stretch>
                  </pic:blipFill>
                  <pic:spPr>
                    <a:xfrm>
                      <a:off x="0" y="0"/>
                      <a:ext cx="3657600" cy="7500395"/>
                    </a:xfrm>
                    <a:prstGeom prst="rect">
                      <a:avLst/>
                    </a:prstGeom>
                  </pic:spPr>
                </pic:pic>
              </a:graphicData>
            </a:graphic>
          </wp:inline>
        </w:drawing>
      </w:r>
    </w:p>
    <w:p w14:paraId="67684C8F" w14:textId="3FEB74B2" w:rsidR="00F848B4" w:rsidRDefault="00F848B4" w:rsidP="007B4427">
      <w:pPr>
        <w:jc w:val="center"/>
      </w:pPr>
      <w:r w:rsidRPr="00F848B4">
        <w:rPr>
          <w:noProof/>
        </w:rPr>
        <w:lastRenderedPageBreak/>
        <w:drawing>
          <wp:inline distT="0" distB="0" distL="0" distR="0" wp14:anchorId="46E8B24C" wp14:editId="23C10D6F">
            <wp:extent cx="3657600" cy="7129592"/>
            <wp:effectExtent l="0" t="0" r="0" b="0"/>
            <wp:docPr id="1273614588" name="Picture 1" descr="A screenshot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3614588" name="Picture 1" descr="A screenshot of a document&#10;&#10;AI-generated content may be incorrect."/>
                    <pic:cNvPicPr/>
                  </pic:nvPicPr>
                  <pic:blipFill>
                    <a:blip r:embed="rId26"/>
                    <a:stretch>
                      <a:fillRect/>
                    </a:stretch>
                  </pic:blipFill>
                  <pic:spPr>
                    <a:xfrm>
                      <a:off x="0" y="0"/>
                      <a:ext cx="3657600" cy="7129592"/>
                    </a:xfrm>
                    <a:prstGeom prst="rect">
                      <a:avLst/>
                    </a:prstGeom>
                  </pic:spPr>
                </pic:pic>
              </a:graphicData>
            </a:graphic>
          </wp:inline>
        </w:drawing>
      </w:r>
    </w:p>
    <w:p w14:paraId="1BEB3CA8" w14:textId="3971CFA1" w:rsidR="00F848B4" w:rsidRDefault="00CD0B4D" w:rsidP="007B4427">
      <w:pPr>
        <w:jc w:val="center"/>
      </w:pPr>
      <w:r w:rsidRPr="00CD0B4D">
        <w:rPr>
          <w:noProof/>
        </w:rPr>
        <w:lastRenderedPageBreak/>
        <w:drawing>
          <wp:inline distT="0" distB="0" distL="0" distR="0" wp14:anchorId="5E3714AD" wp14:editId="4D9E9E82">
            <wp:extent cx="3657600" cy="5622710"/>
            <wp:effectExtent l="0" t="0" r="0" b="0"/>
            <wp:docPr id="467606368" name="Picture 1" descr="A screenshot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606368" name="Picture 1" descr="A screenshot of a document&#10;&#10;AI-generated content may be incorrect."/>
                    <pic:cNvPicPr/>
                  </pic:nvPicPr>
                  <pic:blipFill>
                    <a:blip r:embed="rId27"/>
                    <a:stretch>
                      <a:fillRect/>
                    </a:stretch>
                  </pic:blipFill>
                  <pic:spPr>
                    <a:xfrm>
                      <a:off x="0" y="0"/>
                      <a:ext cx="3657600" cy="5622710"/>
                    </a:xfrm>
                    <a:prstGeom prst="rect">
                      <a:avLst/>
                    </a:prstGeom>
                  </pic:spPr>
                </pic:pic>
              </a:graphicData>
            </a:graphic>
          </wp:inline>
        </w:drawing>
      </w:r>
    </w:p>
    <w:p w14:paraId="2F601B13" w14:textId="2A7BE7AF" w:rsidR="00CD0B4D" w:rsidRDefault="00CD0B4D" w:rsidP="007B4427">
      <w:pPr>
        <w:jc w:val="center"/>
      </w:pPr>
      <w:r w:rsidRPr="00CD0B4D">
        <w:rPr>
          <w:noProof/>
        </w:rPr>
        <w:lastRenderedPageBreak/>
        <w:drawing>
          <wp:inline distT="0" distB="0" distL="0" distR="0" wp14:anchorId="6E73E922" wp14:editId="0241B2BF">
            <wp:extent cx="3657600" cy="7497474"/>
            <wp:effectExtent l="0" t="0" r="0" b="8255"/>
            <wp:docPr id="1714855842" name="Picture 1" descr="A screenshot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4855842" name="Picture 1" descr="A screenshot of a document&#10;&#10;AI-generated content may be incorrect."/>
                    <pic:cNvPicPr/>
                  </pic:nvPicPr>
                  <pic:blipFill>
                    <a:blip r:embed="rId28"/>
                    <a:stretch>
                      <a:fillRect/>
                    </a:stretch>
                  </pic:blipFill>
                  <pic:spPr>
                    <a:xfrm>
                      <a:off x="0" y="0"/>
                      <a:ext cx="3657600" cy="7497474"/>
                    </a:xfrm>
                    <a:prstGeom prst="rect">
                      <a:avLst/>
                    </a:prstGeom>
                  </pic:spPr>
                </pic:pic>
              </a:graphicData>
            </a:graphic>
          </wp:inline>
        </w:drawing>
      </w:r>
    </w:p>
    <w:p w14:paraId="314FA575" w14:textId="2FD4CAD4" w:rsidR="00CD0B4D" w:rsidRDefault="005631F1" w:rsidP="007B4427">
      <w:pPr>
        <w:jc w:val="center"/>
      </w:pPr>
      <w:r w:rsidRPr="005631F1">
        <w:rPr>
          <w:noProof/>
        </w:rPr>
        <w:lastRenderedPageBreak/>
        <w:drawing>
          <wp:inline distT="0" distB="0" distL="0" distR="0" wp14:anchorId="1175FC70" wp14:editId="0D439794">
            <wp:extent cx="3657600" cy="5818360"/>
            <wp:effectExtent l="0" t="0" r="0" b="0"/>
            <wp:docPr id="751139770" name="Picture 1" descr="A screenshot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1139770" name="Picture 1" descr="A screenshot of a document&#10;&#10;AI-generated content may be incorrect."/>
                    <pic:cNvPicPr/>
                  </pic:nvPicPr>
                  <pic:blipFill>
                    <a:blip r:embed="rId29"/>
                    <a:stretch>
                      <a:fillRect/>
                    </a:stretch>
                  </pic:blipFill>
                  <pic:spPr>
                    <a:xfrm>
                      <a:off x="0" y="0"/>
                      <a:ext cx="3657600" cy="5818360"/>
                    </a:xfrm>
                    <a:prstGeom prst="rect">
                      <a:avLst/>
                    </a:prstGeom>
                  </pic:spPr>
                </pic:pic>
              </a:graphicData>
            </a:graphic>
          </wp:inline>
        </w:drawing>
      </w:r>
    </w:p>
    <w:p w14:paraId="1F2177C6" w14:textId="276837E6" w:rsidR="005631F1" w:rsidRDefault="005631F1" w:rsidP="007B4427">
      <w:pPr>
        <w:jc w:val="center"/>
      </w:pPr>
      <w:r w:rsidRPr="005631F1">
        <w:rPr>
          <w:noProof/>
        </w:rPr>
        <w:lastRenderedPageBreak/>
        <w:drawing>
          <wp:inline distT="0" distB="0" distL="0" distR="0" wp14:anchorId="64352C3F" wp14:editId="517C5E1D">
            <wp:extent cx="3657600" cy="7023489"/>
            <wp:effectExtent l="0" t="0" r="0" b="6350"/>
            <wp:docPr id="1808218278" name="Picture 1" descr="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8218278" name="Picture 1" descr="A screenshot of a computer screen&#10;&#10;AI-generated content may be incorrect."/>
                    <pic:cNvPicPr/>
                  </pic:nvPicPr>
                  <pic:blipFill>
                    <a:blip r:embed="rId30"/>
                    <a:stretch>
                      <a:fillRect/>
                    </a:stretch>
                  </pic:blipFill>
                  <pic:spPr>
                    <a:xfrm>
                      <a:off x="0" y="0"/>
                      <a:ext cx="3657600" cy="7023489"/>
                    </a:xfrm>
                    <a:prstGeom prst="rect">
                      <a:avLst/>
                    </a:prstGeom>
                  </pic:spPr>
                </pic:pic>
              </a:graphicData>
            </a:graphic>
          </wp:inline>
        </w:drawing>
      </w:r>
    </w:p>
    <w:p w14:paraId="6E8CAD1E" w14:textId="1D51F76E" w:rsidR="005631F1" w:rsidRDefault="00B55758" w:rsidP="007B4427">
      <w:pPr>
        <w:jc w:val="center"/>
      </w:pPr>
      <w:r w:rsidRPr="00B55758">
        <w:rPr>
          <w:noProof/>
        </w:rPr>
        <w:lastRenderedPageBreak/>
        <w:drawing>
          <wp:inline distT="0" distB="0" distL="0" distR="0" wp14:anchorId="6C8E014A" wp14:editId="3E912942">
            <wp:extent cx="3657600" cy="6958361"/>
            <wp:effectExtent l="0" t="0" r="0" b="0"/>
            <wp:docPr id="783564660" name="Picture 1" descr="A screenshot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3564660" name="Picture 1" descr="A screenshot of a document&#10;&#10;AI-generated content may be incorrect."/>
                    <pic:cNvPicPr/>
                  </pic:nvPicPr>
                  <pic:blipFill>
                    <a:blip r:embed="rId31"/>
                    <a:stretch>
                      <a:fillRect/>
                    </a:stretch>
                  </pic:blipFill>
                  <pic:spPr>
                    <a:xfrm>
                      <a:off x="0" y="0"/>
                      <a:ext cx="3657600" cy="6958361"/>
                    </a:xfrm>
                    <a:prstGeom prst="rect">
                      <a:avLst/>
                    </a:prstGeom>
                  </pic:spPr>
                </pic:pic>
              </a:graphicData>
            </a:graphic>
          </wp:inline>
        </w:drawing>
      </w:r>
    </w:p>
    <w:p w14:paraId="43A6D21F" w14:textId="58C31FCB" w:rsidR="00331EEF" w:rsidRDefault="004823D9" w:rsidP="007B4427">
      <w:pPr>
        <w:jc w:val="center"/>
        <w:rPr>
          <w:color w:val="000000" w:themeColor="text1"/>
        </w:rPr>
      </w:pPr>
      <w:r w:rsidRPr="004823D9">
        <w:rPr>
          <w:noProof/>
        </w:rPr>
        <w:lastRenderedPageBreak/>
        <w:drawing>
          <wp:inline distT="0" distB="0" distL="0" distR="0" wp14:anchorId="50A79014" wp14:editId="6DE663C8">
            <wp:extent cx="3657600" cy="4188357"/>
            <wp:effectExtent l="0" t="0" r="0" b="3175"/>
            <wp:docPr id="874458765" name="Picture 1" descr="A screenshot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4458765" name="Picture 1" descr="A screenshot of a document&#10;&#10;AI-generated content may be incorrect."/>
                    <pic:cNvPicPr/>
                  </pic:nvPicPr>
                  <pic:blipFill>
                    <a:blip r:embed="rId32"/>
                    <a:stretch>
                      <a:fillRect/>
                    </a:stretch>
                  </pic:blipFill>
                  <pic:spPr>
                    <a:xfrm>
                      <a:off x="0" y="0"/>
                      <a:ext cx="3657600" cy="4188357"/>
                    </a:xfrm>
                    <a:prstGeom prst="rect">
                      <a:avLst/>
                    </a:prstGeom>
                  </pic:spPr>
                </pic:pic>
              </a:graphicData>
            </a:graphic>
          </wp:inline>
        </w:drawing>
      </w:r>
      <w:r w:rsidR="00331EEF">
        <w:br w:type="page"/>
      </w:r>
    </w:p>
    <w:tbl>
      <w:tblPr>
        <w:tblW w:w="5000" w:type="pct"/>
        <w:tblInd w:w="-23" w:type="dxa"/>
        <w:tblBorders>
          <w:top w:val="single" w:sz="24" w:space="0" w:color="FFFFFF"/>
          <w:left w:val="single" w:sz="24" w:space="0" w:color="FFFFFF"/>
          <w:bottom w:val="single" w:sz="24" w:space="0" w:color="FFFFFF"/>
          <w:right w:val="single" w:sz="24" w:space="0" w:color="FFFFFF"/>
          <w:insideH w:val="single" w:sz="24" w:space="0" w:color="FFFFFF"/>
          <w:insideV w:val="single" w:sz="24" w:space="0" w:color="FFFFFF"/>
        </w:tblBorders>
        <w:tblLayout w:type="fixed"/>
        <w:tblLook w:val="04A0" w:firstRow="1" w:lastRow="0" w:firstColumn="1" w:lastColumn="0" w:noHBand="0" w:noVBand="1"/>
      </w:tblPr>
      <w:tblGrid>
        <w:gridCol w:w="970"/>
        <w:gridCol w:w="8330"/>
      </w:tblGrid>
      <w:tr w:rsidR="00331EEF" w:rsidRPr="00BE7B24" w14:paraId="4775A24D" w14:textId="77777777" w:rsidTr="00734803">
        <w:trPr>
          <w:trHeight w:val="300"/>
        </w:trPr>
        <w:tc>
          <w:tcPr>
            <w:tcW w:w="990" w:type="dxa"/>
            <w:shd w:val="clear" w:color="auto" w:fill="DDECEE"/>
            <w:noWrap/>
            <w:tcMar>
              <w:top w:w="43" w:type="dxa"/>
              <w:left w:w="115" w:type="dxa"/>
              <w:bottom w:w="43" w:type="dxa"/>
              <w:right w:w="115" w:type="dxa"/>
            </w:tcMar>
          </w:tcPr>
          <w:p w14:paraId="4AD5F382" w14:textId="77777777" w:rsidR="00331EEF" w:rsidRPr="00BE7B24" w:rsidRDefault="00331EEF" w:rsidP="004D0556">
            <w:pPr>
              <w:spacing w:before="60" w:after="60" w:line="240" w:lineRule="auto"/>
              <w:jc w:val="center"/>
              <w:rPr>
                <w:rFonts w:ascii="Century Gothic" w:eastAsia="Times New Roman" w:hAnsi="Century Gothic" w:cs="Times New Roman"/>
                <w:sz w:val="20"/>
                <w:szCs w:val="20"/>
              </w:rPr>
            </w:pPr>
            <w:r w:rsidRPr="4C4187AE">
              <w:rPr>
                <w:rFonts w:ascii="Century Gothic" w:eastAsia="Times New Roman" w:hAnsi="Century Gothic" w:cs="Times New Roman"/>
                <w:sz w:val="20"/>
                <w:szCs w:val="20"/>
              </w:rPr>
              <w:lastRenderedPageBreak/>
              <w:t>Req #</w:t>
            </w:r>
          </w:p>
        </w:tc>
        <w:tc>
          <w:tcPr>
            <w:tcW w:w="8550" w:type="dxa"/>
            <w:shd w:val="clear" w:color="auto" w:fill="DDECEE"/>
            <w:tcMar>
              <w:top w:w="43" w:type="dxa"/>
              <w:left w:w="115" w:type="dxa"/>
              <w:bottom w:w="43" w:type="dxa"/>
              <w:right w:w="115" w:type="dxa"/>
            </w:tcMar>
          </w:tcPr>
          <w:p w14:paraId="0CEBA716" w14:textId="77777777" w:rsidR="00331EEF" w:rsidRPr="00BE7B24" w:rsidRDefault="00331EEF" w:rsidP="004D0556">
            <w:pPr>
              <w:spacing w:before="60" w:after="60" w:line="240" w:lineRule="auto"/>
              <w:jc w:val="center"/>
              <w:rPr>
                <w:rFonts w:ascii="Century Gothic" w:eastAsia="Times New Roman" w:hAnsi="Century Gothic" w:cs="Times New Roman"/>
                <w:sz w:val="20"/>
                <w:szCs w:val="20"/>
              </w:rPr>
            </w:pPr>
            <w:r w:rsidRPr="4C4187AE">
              <w:rPr>
                <w:rFonts w:ascii="Century Gothic" w:eastAsia="Times New Roman" w:hAnsi="Century Gothic" w:cs="Times New Roman"/>
                <w:sz w:val="20"/>
                <w:szCs w:val="20"/>
              </w:rPr>
              <w:t>Qualification</w:t>
            </w:r>
          </w:p>
        </w:tc>
      </w:tr>
      <w:tr w:rsidR="00331EEF" w:rsidRPr="00BE7B24" w14:paraId="130A61EF" w14:textId="77777777" w:rsidTr="00734803">
        <w:trPr>
          <w:trHeight w:val="300"/>
        </w:trPr>
        <w:tc>
          <w:tcPr>
            <w:tcW w:w="990" w:type="dxa"/>
            <w:shd w:val="clear" w:color="auto" w:fill="F2F2F2" w:themeFill="background2" w:themeFillShade="F2"/>
            <w:noWrap/>
            <w:tcMar>
              <w:top w:w="43" w:type="dxa"/>
              <w:left w:w="115" w:type="dxa"/>
              <w:bottom w:w="43" w:type="dxa"/>
              <w:right w:w="115" w:type="dxa"/>
            </w:tcMar>
          </w:tcPr>
          <w:p w14:paraId="09545D22" w14:textId="77777777" w:rsidR="00331EEF" w:rsidRPr="00BE7B24" w:rsidRDefault="00331EEF" w:rsidP="004D0556">
            <w:pPr>
              <w:numPr>
                <w:ilvl w:val="0"/>
                <w:numId w:val="21"/>
              </w:numPr>
              <w:spacing w:before="60" w:after="60" w:line="240" w:lineRule="auto"/>
              <w:rPr>
                <w:rFonts w:ascii="Century Gothic" w:eastAsia="Times New Roman" w:hAnsi="Century Gothic" w:cs="Times New Roman"/>
                <w:sz w:val="20"/>
                <w:szCs w:val="20"/>
              </w:rPr>
            </w:pPr>
          </w:p>
        </w:tc>
        <w:tc>
          <w:tcPr>
            <w:tcW w:w="8550" w:type="dxa"/>
            <w:shd w:val="clear" w:color="auto" w:fill="F2F2F2" w:themeFill="background2" w:themeFillShade="F2"/>
            <w:tcMar>
              <w:top w:w="43" w:type="dxa"/>
              <w:left w:w="115" w:type="dxa"/>
              <w:bottom w:w="43" w:type="dxa"/>
              <w:right w:w="115" w:type="dxa"/>
            </w:tcMar>
          </w:tcPr>
          <w:p w14:paraId="048590A3" w14:textId="77777777" w:rsidR="00331EEF" w:rsidRPr="00BE7B24" w:rsidRDefault="00331EEF" w:rsidP="004D0556">
            <w:pPr>
              <w:spacing w:before="60" w:after="60" w:line="240" w:lineRule="auto"/>
              <w:rPr>
                <w:rFonts w:ascii="Century Gothic" w:eastAsia="Times New Roman" w:hAnsi="Century Gothic" w:cs="Times New Roman"/>
                <w:sz w:val="20"/>
                <w:szCs w:val="20"/>
              </w:rPr>
            </w:pPr>
            <w:r w:rsidRPr="4C4187AE">
              <w:rPr>
                <w:rFonts w:ascii="Century Gothic" w:eastAsia="Times New Roman" w:hAnsi="Century Gothic" w:cs="Times New Roman"/>
                <w:sz w:val="20"/>
                <w:szCs w:val="20"/>
              </w:rPr>
              <w:t>The Bidder must also provide a copy of its Dun &amp; Bradstreet (D&amp;B) D-U-N-S number and Business Information Report, inclusive of its D&amp;B viability and credit ratings.</w:t>
            </w:r>
          </w:p>
        </w:tc>
      </w:tr>
    </w:tbl>
    <w:p w14:paraId="4A2AE583" w14:textId="7FA42438" w:rsidR="00331EEF" w:rsidRDefault="00E35568" w:rsidP="004B16B7">
      <w:pPr>
        <w:pStyle w:val="PSubheading2"/>
      </w:pPr>
      <w:bookmarkStart w:id="11" w:name="_Toc212125757"/>
      <w:r>
        <w:t>Tetrus D&amp;B Number and Report</w:t>
      </w:r>
      <w:bookmarkEnd w:id="11"/>
    </w:p>
    <w:p w14:paraId="575BBC25" w14:textId="54150B4F" w:rsidR="00E35568" w:rsidRDefault="00301E30" w:rsidP="00E35568">
      <w:pPr>
        <w:jc w:val="center"/>
      </w:pPr>
      <w:r>
        <w:rPr>
          <w:noProof/>
        </w:rPr>
        <w:drawing>
          <wp:inline distT="0" distB="0" distL="0" distR="0" wp14:anchorId="3ED98B4F" wp14:editId="777A7A64">
            <wp:extent cx="5029200" cy="7113218"/>
            <wp:effectExtent l="0" t="0" r="0" b="0"/>
            <wp:docPr id="1417548498"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7548498" name="Picture 1" descr="A screenshot of a computer&#10;&#10;AI-generated content may be incorrect."/>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029200" cy="7113218"/>
                    </a:xfrm>
                    <a:prstGeom prst="rect">
                      <a:avLst/>
                    </a:prstGeom>
                    <a:noFill/>
                    <a:ln>
                      <a:noFill/>
                    </a:ln>
                  </pic:spPr>
                </pic:pic>
              </a:graphicData>
            </a:graphic>
          </wp:inline>
        </w:drawing>
      </w:r>
    </w:p>
    <w:p w14:paraId="593287EB" w14:textId="28C069D4" w:rsidR="00274EDA" w:rsidRDefault="00274EDA" w:rsidP="00E35568">
      <w:pPr>
        <w:jc w:val="center"/>
      </w:pPr>
      <w:r>
        <w:rPr>
          <w:noProof/>
        </w:rPr>
        <w:lastRenderedPageBreak/>
        <w:drawing>
          <wp:inline distT="0" distB="0" distL="0" distR="0" wp14:anchorId="13CD4E0F" wp14:editId="4EB100DA">
            <wp:extent cx="5029200" cy="7113219"/>
            <wp:effectExtent l="0" t="0" r="0" b="0"/>
            <wp:docPr id="841470404" name="Picture 2"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470404" name="Picture 2" descr="A screenshot of a computer&#10;&#10;AI-generated content may be incorrect."/>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029200" cy="7113219"/>
                    </a:xfrm>
                    <a:prstGeom prst="rect">
                      <a:avLst/>
                    </a:prstGeom>
                    <a:noFill/>
                    <a:ln>
                      <a:noFill/>
                    </a:ln>
                  </pic:spPr>
                </pic:pic>
              </a:graphicData>
            </a:graphic>
          </wp:inline>
        </w:drawing>
      </w:r>
    </w:p>
    <w:p w14:paraId="400C7E37" w14:textId="24054E2F" w:rsidR="00274EDA" w:rsidRDefault="0008336A" w:rsidP="00E35568">
      <w:pPr>
        <w:jc w:val="center"/>
      </w:pPr>
      <w:r>
        <w:rPr>
          <w:noProof/>
        </w:rPr>
        <w:lastRenderedPageBreak/>
        <w:drawing>
          <wp:inline distT="0" distB="0" distL="0" distR="0" wp14:anchorId="01E6E8F0" wp14:editId="5C01DE10">
            <wp:extent cx="5029200" cy="7113220"/>
            <wp:effectExtent l="0" t="0" r="0" b="0"/>
            <wp:docPr id="1835670765" name="Picture 3"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5670765" name="Picture 3" descr="A screenshot of a computer&#10;&#10;AI-generated content may be incorrect."/>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029200" cy="7113220"/>
                    </a:xfrm>
                    <a:prstGeom prst="rect">
                      <a:avLst/>
                    </a:prstGeom>
                    <a:noFill/>
                    <a:ln>
                      <a:noFill/>
                    </a:ln>
                  </pic:spPr>
                </pic:pic>
              </a:graphicData>
            </a:graphic>
          </wp:inline>
        </w:drawing>
      </w:r>
    </w:p>
    <w:p w14:paraId="7191C4F0" w14:textId="6E713F9B" w:rsidR="0008336A" w:rsidRDefault="0008336A" w:rsidP="00E35568">
      <w:pPr>
        <w:jc w:val="center"/>
      </w:pPr>
      <w:r>
        <w:rPr>
          <w:noProof/>
        </w:rPr>
        <w:lastRenderedPageBreak/>
        <w:drawing>
          <wp:inline distT="0" distB="0" distL="0" distR="0" wp14:anchorId="5A4EB33E" wp14:editId="358F782B">
            <wp:extent cx="5029200" cy="7113220"/>
            <wp:effectExtent l="0" t="0" r="0" b="0"/>
            <wp:docPr id="552418236" name="Picture 4"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418236" name="Picture 4" descr="A screenshot of a computer&#10;&#10;AI-generated content may be incorrect."/>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0" cy="7113220"/>
                    </a:xfrm>
                    <a:prstGeom prst="rect">
                      <a:avLst/>
                    </a:prstGeom>
                    <a:noFill/>
                    <a:ln>
                      <a:noFill/>
                    </a:ln>
                  </pic:spPr>
                </pic:pic>
              </a:graphicData>
            </a:graphic>
          </wp:inline>
        </w:drawing>
      </w:r>
    </w:p>
    <w:p w14:paraId="191FA553" w14:textId="687E23F4" w:rsidR="00A313EF" w:rsidRDefault="00A313EF" w:rsidP="00E35568">
      <w:pPr>
        <w:jc w:val="center"/>
      </w:pPr>
      <w:r>
        <w:rPr>
          <w:noProof/>
        </w:rPr>
        <w:lastRenderedPageBreak/>
        <w:drawing>
          <wp:inline distT="0" distB="0" distL="0" distR="0" wp14:anchorId="2D7307FB" wp14:editId="7769EBFE">
            <wp:extent cx="5029200" cy="7113220"/>
            <wp:effectExtent l="0" t="0" r="0" b="0"/>
            <wp:docPr id="2083112752" name="Picture 5"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3112752" name="Picture 5" descr="A screenshot of a computer&#10;&#10;AI-generated content may be incorrect."/>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029200" cy="7113220"/>
                    </a:xfrm>
                    <a:prstGeom prst="rect">
                      <a:avLst/>
                    </a:prstGeom>
                    <a:noFill/>
                    <a:ln>
                      <a:noFill/>
                    </a:ln>
                  </pic:spPr>
                </pic:pic>
              </a:graphicData>
            </a:graphic>
          </wp:inline>
        </w:drawing>
      </w:r>
    </w:p>
    <w:p w14:paraId="3FB062CB" w14:textId="6CD0B240" w:rsidR="00A313EF" w:rsidRDefault="00A313EF" w:rsidP="00E35568">
      <w:pPr>
        <w:jc w:val="center"/>
      </w:pPr>
      <w:r>
        <w:rPr>
          <w:noProof/>
        </w:rPr>
        <w:lastRenderedPageBreak/>
        <w:drawing>
          <wp:inline distT="0" distB="0" distL="0" distR="0" wp14:anchorId="3F7D40E7" wp14:editId="6F99B963">
            <wp:extent cx="5029200" cy="7113220"/>
            <wp:effectExtent l="0" t="0" r="0" b="0"/>
            <wp:docPr id="854367195" name="Picture 6"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4367195" name="Picture 6" descr="A screenshot of a computer&#10;&#10;AI-generated content may be incorrect."/>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029200" cy="7113220"/>
                    </a:xfrm>
                    <a:prstGeom prst="rect">
                      <a:avLst/>
                    </a:prstGeom>
                    <a:noFill/>
                    <a:ln>
                      <a:noFill/>
                    </a:ln>
                  </pic:spPr>
                </pic:pic>
              </a:graphicData>
            </a:graphic>
          </wp:inline>
        </w:drawing>
      </w:r>
    </w:p>
    <w:p w14:paraId="4F547021" w14:textId="37DBB2B2" w:rsidR="00A313EF" w:rsidRDefault="005434EF" w:rsidP="00E35568">
      <w:pPr>
        <w:jc w:val="center"/>
      </w:pPr>
      <w:r>
        <w:rPr>
          <w:noProof/>
        </w:rPr>
        <w:lastRenderedPageBreak/>
        <w:drawing>
          <wp:inline distT="0" distB="0" distL="0" distR="0" wp14:anchorId="626D1867" wp14:editId="6B45CB6B">
            <wp:extent cx="5029200" cy="7113220"/>
            <wp:effectExtent l="0" t="0" r="0" b="0"/>
            <wp:docPr id="1018663991" name="Picture 7"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8663991" name="Picture 7" descr="A screenshot of a computer&#10;&#10;AI-generated content may be incorrect."/>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029200" cy="7113220"/>
                    </a:xfrm>
                    <a:prstGeom prst="rect">
                      <a:avLst/>
                    </a:prstGeom>
                    <a:noFill/>
                    <a:ln>
                      <a:noFill/>
                    </a:ln>
                  </pic:spPr>
                </pic:pic>
              </a:graphicData>
            </a:graphic>
          </wp:inline>
        </w:drawing>
      </w:r>
    </w:p>
    <w:p w14:paraId="768367E7" w14:textId="60B255F6" w:rsidR="005434EF" w:rsidRDefault="005434EF" w:rsidP="00E35568">
      <w:pPr>
        <w:jc w:val="center"/>
      </w:pPr>
      <w:r>
        <w:rPr>
          <w:noProof/>
        </w:rPr>
        <w:lastRenderedPageBreak/>
        <w:drawing>
          <wp:inline distT="0" distB="0" distL="0" distR="0" wp14:anchorId="7ADA6C9D" wp14:editId="7B970272">
            <wp:extent cx="5029200" cy="7113220"/>
            <wp:effectExtent l="0" t="0" r="0" b="0"/>
            <wp:docPr id="534855283" name="Picture 8"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855283" name="Picture 8" descr="A screenshot of a computer&#10;&#10;AI-generated content may be incorrect."/>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029200" cy="7113220"/>
                    </a:xfrm>
                    <a:prstGeom prst="rect">
                      <a:avLst/>
                    </a:prstGeom>
                    <a:noFill/>
                    <a:ln>
                      <a:noFill/>
                    </a:ln>
                  </pic:spPr>
                </pic:pic>
              </a:graphicData>
            </a:graphic>
          </wp:inline>
        </w:drawing>
      </w:r>
    </w:p>
    <w:p w14:paraId="50673C6D" w14:textId="11E0051E" w:rsidR="005434EF" w:rsidRDefault="005434EF" w:rsidP="00E35568">
      <w:pPr>
        <w:jc w:val="center"/>
      </w:pPr>
      <w:r>
        <w:rPr>
          <w:noProof/>
        </w:rPr>
        <w:lastRenderedPageBreak/>
        <w:drawing>
          <wp:inline distT="0" distB="0" distL="0" distR="0" wp14:anchorId="6ADC680C" wp14:editId="6FBE88E7">
            <wp:extent cx="5029200" cy="7113220"/>
            <wp:effectExtent l="0" t="0" r="0" b="0"/>
            <wp:docPr id="757308198" name="Picture 9" descr="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308198" name="Picture 9" descr="A screenshot of a computer screen&#10;&#10;AI-generated content may be incorrect."/>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029200" cy="7113220"/>
                    </a:xfrm>
                    <a:prstGeom prst="rect">
                      <a:avLst/>
                    </a:prstGeom>
                    <a:noFill/>
                    <a:ln>
                      <a:noFill/>
                    </a:ln>
                  </pic:spPr>
                </pic:pic>
              </a:graphicData>
            </a:graphic>
          </wp:inline>
        </w:drawing>
      </w:r>
    </w:p>
    <w:p w14:paraId="3615857B" w14:textId="22FC4A7C" w:rsidR="005F155A" w:rsidRDefault="005F155A" w:rsidP="00E35568">
      <w:pPr>
        <w:jc w:val="center"/>
      </w:pPr>
      <w:r>
        <w:rPr>
          <w:noProof/>
        </w:rPr>
        <w:lastRenderedPageBreak/>
        <w:drawing>
          <wp:inline distT="0" distB="0" distL="0" distR="0" wp14:anchorId="491222D9" wp14:editId="10F3B049">
            <wp:extent cx="5029200" cy="7113220"/>
            <wp:effectExtent l="0" t="0" r="0" b="0"/>
            <wp:docPr id="1530202371" name="Picture 10" descr="A screenshot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0202371" name="Picture 10" descr="A screenshot of a document&#10;&#10;AI-generated content may be incorrect."/>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029200" cy="7113220"/>
                    </a:xfrm>
                    <a:prstGeom prst="rect">
                      <a:avLst/>
                    </a:prstGeom>
                    <a:noFill/>
                    <a:ln>
                      <a:noFill/>
                    </a:ln>
                  </pic:spPr>
                </pic:pic>
              </a:graphicData>
            </a:graphic>
          </wp:inline>
        </w:drawing>
      </w:r>
    </w:p>
    <w:p w14:paraId="23E5433E" w14:textId="5043FE06" w:rsidR="005F155A" w:rsidRDefault="005F155A" w:rsidP="00E35568">
      <w:pPr>
        <w:jc w:val="center"/>
      </w:pPr>
      <w:r>
        <w:rPr>
          <w:noProof/>
        </w:rPr>
        <w:lastRenderedPageBreak/>
        <w:drawing>
          <wp:inline distT="0" distB="0" distL="0" distR="0" wp14:anchorId="034E2652" wp14:editId="5DF812BC">
            <wp:extent cx="5029200" cy="7113220"/>
            <wp:effectExtent l="0" t="0" r="0" b="0"/>
            <wp:docPr id="1375870588" name="Picture 11" descr="A screenshot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5870588" name="Picture 11" descr="A screenshot of a document&#10;&#10;AI-generated content may be incorrect."/>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029200" cy="7113220"/>
                    </a:xfrm>
                    <a:prstGeom prst="rect">
                      <a:avLst/>
                    </a:prstGeom>
                    <a:noFill/>
                    <a:ln>
                      <a:noFill/>
                    </a:ln>
                  </pic:spPr>
                </pic:pic>
              </a:graphicData>
            </a:graphic>
          </wp:inline>
        </w:drawing>
      </w:r>
    </w:p>
    <w:p w14:paraId="0288A74F" w14:textId="74EF56A6" w:rsidR="005F155A" w:rsidRDefault="005F155A" w:rsidP="00E35568">
      <w:pPr>
        <w:jc w:val="center"/>
      </w:pPr>
      <w:r>
        <w:rPr>
          <w:noProof/>
        </w:rPr>
        <w:lastRenderedPageBreak/>
        <w:drawing>
          <wp:inline distT="0" distB="0" distL="0" distR="0" wp14:anchorId="567F1B45" wp14:editId="41A47A64">
            <wp:extent cx="5029200" cy="7113220"/>
            <wp:effectExtent l="0" t="0" r="0" b="0"/>
            <wp:docPr id="499944536" name="Picture 12" descr="A white sheet with blu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944536" name="Picture 12" descr="A white sheet with blue text&#10;&#10;AI-generated content may be incorrect."/>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029200" cy="7113220"/>
                    </a:xfrm>
                    <a:prstGeom prst="rect">
                      <a:avLst/>
                    </a:prstGeom>
                    <a:noFill/>
                    <a:ln>
                      <a:noFill/>
                    </a:ln>
                  </pic:spPr>
                </pic:pic>
              </a:graphicData>
            </a:graphic>
          </wp:inline>
        </w:drawing>
      </w:r>
    </w:p>
    <w:p w14:paraId="3AD3B13B" w14:textId="7F9F5457" w:rsidR="00933D2E" w:rsidRDefault="00933D2E" w:rsidP="00E35568">
      <w:pPr>
        <w:jc w:val="center"/>
      </w:pPr>
      <w:r>
        <w:rPr>
          <w:noProof/>
        </w:rPr>
        <w:lastRenderedPageBreak/>
        <w:drawing>
          <wp:inline distT="0" distB="0" distL="0" distR="0" wp14:anchorId="5063C76D" wp14:editId="5E38670A">
            <wp:extent cx="5029200" cy="7111667"/>
            <wp:effectExtent l="0" t="0" r="0" b="0"/>
            <wp:docPr id="130227520" name="Picture 13"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227520" name="Picture 13" descr="A screenshot of a computer&#10;&#10;AI-generated content may be incorrect."/>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029200" cy="7111667"/>
                    </a:xfrm>
                    <a:prstGeom prst="rect">
                      <a:avLst/>
                    </a:prstGeom>
                    <a:noFill/>
                    <a:ln>
                      <a:noFill/>
                    </a:ln>
                  </pic:spPr>
                </pic:pic>
              </a:graphicData>
            </a:graphic>
          </wp:inline>
        </w:drawing>
      </w:r>
    </w:p>
    <w:p w14:paraId="1BF03667" w14:textId="7897BB25" w:rsidR="00933D2E" w:rsidRDefault="00933D2E" w:rsidP="00E35568">
      <w:pPr>
        <w:jc w:val="center"/>
      </w:pPr>
      <w:r>
        <w:rPr>
          <w:noProof/>
        </w:rPr>
        <w:lastRenderedPageBreak/>
        <w:drawing>
          <wp:inline distT="0" distB="0" distL="0" distR="0" wp14:anchorId="04626687" wp14:editId="57A3CAB6">
            <wp:extent cx="5029200" cy="7113220"/>
            <wp:effectExtent l="0" t="0" r="0" b="0"/>
            <wp:docPr id="955769134" name="Picture 14" descr="A screenshot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5769134" name="Picture 14" descr="A screenshot of a document&#10;&#10;AI-generated content may be incorrect."/>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029200" cy="7113220"/>
                    </a:xfrm>
                    <a:prstGeom prst="rect">
                      <a:avLst/>
                    </a:prstGeom>
                    <a:noFill/>
                    <a:ln>
                      <a:noFill/>
                    </a:ln>
                  </pic:spPr>
                </pic:pic>
              </a:graphicData>
            </a:graphic>
          </wp:inline>
        </w:drawing>
      </w:r>
    </w:p>
    <w:p w14:paraId="23189CB1" w14:textId="0BCF0281" w:rsidR="00933D2E" w:rsidRDefault="00933D2E" w:rsidP="00E35568">
      <w:pPr>
        <w:jc w:val="center"/>
      </w:pPr>
      <w:r>
        <w:rPr>
          <w:noProof/>
        </w:rPr>
        <w:lastRenderedPageBreak/>
        <w:drawing>
          <wp:inline distT="0" distB="0" distL="0" distR="0" wp14:anchorId="6786E57B" wp14:editId="64B38FE2">
            <wp:extent cx="5029200" cy="7113220"/>
            <wp:effectExtent l="0" t="0" r="0" b="0"/>
            <wp:docPr id="1558874810" name="Picture 15"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8874810" name="Picture 15" descr="A screenshot of a computer&#10;&#10;AI-generated content may be incorrect."/>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029200" cy="7113220"/>
                    </a:xfrm>
                    <a:prstGeom prst="rect">
                      <a:avLst/>
                    </a:prstGeom>
                    <a:noFill/>
                    <a:ln>
                      <a:noFill/>
                    </a:ln>
                  </pic:spPr>
                </pic:pic>
              </a:graphicData>
            </a:graphic>
          </wp:inline>
        </w:drawing>
      </w:r>
    </w:p>
    <w:p w14:paraId="15DC5C08" w14:textId="41C34C3D" w:rsidR="00564601" w:rsidRDefault="00564601">
      <w:r>
        <w:br w:type="page"/>
      </w:r>
    </w:p>
    <w:p w14:paraId="74ADE251" w14:textId="409B9535" w:rsidR="00564601" w:rsidRDefault="00564601" w:rsidP="00564601">
      <w:pPr>
        <w:pStyle w:val="PSubheading2"/>
      </w:pPr>
      <w:bookmarkStart w:id="12" w:name="_Toc212125758"/>
      <w:r>
        <w:lastRenderedPageBreak/>
        <w:t>Pyxis D&amp;B Number and Report</w:t>
      </w:r>
      <w:bookmarkEnd w:id="12"/>
    </w:p>
    <w:p w14:paraId="27AEB6F7" w14:textId="0A0A37EA" w:rsidR="00564601" w:rsidRDefault="0071137F" w:rsidP="00E70BCA">
      <w:pPr>
        <w:jc w:val="center"/>
      </w:pPr>
      <w:r>
        <w:rPr>
          <w:noProof/>
        </w:rPr>
        <w:drawing>
          <wp:inline distT="0" distB="0" distL="0" distR="0" wp14:anchorId="269CB107" wp14:editId="2EB15917">
            <wp:extent cx="5029200" cy="7113220"/>
            <wp:effectExtent l="0" t="0" r="0" b="0"/>
            <wp:docPr id="55483645" name="Picture 23"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483645" name="Picture 23" descr="A screenshot of a computer&#10;&#10;AI-generated content may be incorrect."/>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029200" cy="7113220"/>
                    </a:xfrm>
                    <a:prstGeom prst="rect">
                      <a:avLst/>
                    </a:prstGeom>
                    <a:noFill/>
                    <a:ln>
                      <a:noFill/>
                    </a:ln>
                  </pic:spPr>
                </pic:pic>
              </a:graphicData>
            </a:graphic>
          </wp:inline>
        </w:drawing>
      </w:r>
    </w:p>
    <w:p w14:paraId="69862845" w14:textId="300288EB" w:rsidR="0071137F" w:rsidRDefault="0071137F" w:rsidP="00E70BCA">
      <w:pPr>
        <w:jc w:val="center"/>
      </w:pPr>
      <w:r>
        <w:rPr>
          <w:noProof/>
        </w:rPr>
        <w:lastRenderedPageBreak/>
        <w:drawing>
          <wp:inline distT="0" distB="0" distL="0" distR="0" wp14:anchorId="6E88E1E1" wp14:editId="238B365D">
            <wp:extent cx="5029200" cy="7113220"/>
            <wp:effectExtent l="0" t="0" r="0" b="0"/>
            <wp:docPr id="280522853" name="Picture 24"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522853" name="Picture 24" descr="A screenshot of a computer&#10;&#10;AI-generated content may be incorrect."/>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0" cy="7113220"/>
                    </a:xfrm>
                    <a:prstGeom prst="rect">
                      <a:avLst/>
                    </a:prstGeom>
                    <a:noFill/>
                    <a:ln>
                      <a:noFill/>
                    </a:ln>
                  </pic:spPr>
                </pic:pic>
              </a:graphicData>
            </a:graphic>
          </wp:inline>
        </w:drawing>
      </w:r>
    </w:p>
    <w:p w14:paraId="20A66291" w14:textId="689BC366" w:rsidR="0071137F" w:rsidRDefault="00D97A3C" w:rsidP="00E70BCA">
      <w:pPr>
        <w:jc w:val="center"/>
      </w:pPr>
      <w:r>
        <w:rPr>
          <w:noProof/>
        </w:rPr>
        <w:lastRenderedPageBreak/>
        <w:drawing>
          <wp:inline distT="0" distB="0" distL="0" distR="0" wp14:anchorId="2934AFF6" wp14:editId="4DA73AE5">
            <wp:extent cx="5029200" cy="7113220"/>
            <wp:effectExtent l="0" t="0" r="0" b="0"/>
            <wp:docPr id="1862182662" name="Picture 25"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2182662" name="Picture 25" descr="A screenshot of a computer&#10;&#10;AI-generated content may be incorrect."/>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029200" cy="7113220"/>
                    </a:xfrm>
                    <a:prstGeom prst="rect">
                      <a:avLst/>
                    </a:prstGeom>
                    <a:noFill/>
                    <a:ln>
                      <a:noFill/>
                    </a:ln>
                  </pic:spPr>
                </pic:pic>
              </a:graphicData>
            </a:graphic>
          </wp:inline>
        </w:drawing>
      </w:r>
    </w:p>
    <w:p w14:paraId="12A07461" w14:textId="23AF6488" w:rsidR="00D97A3C" w:rsidRDefault="00D97A3C" w:rsidP="00E70BCA">
      <w:pPr>
        <w:jc w:val="center"/>
      </w:pPr>
      <w:r>
        <w:rPr>
          <w:noProof/>
        </w:rPr>
        <w:lastRenderedPageBreak/>
        <w:drawing>
          <wp:inline distT="0" distB="0" distL="0" distR="0" wp14:anchorId="4BA63B9E" wp14:editId="4A1CCB11">
            <wp:extent cx="5029200" cy="7113220"/>
            <wp:effectExtent l="0" t="0" r="0" b="0"/>
            <wp:docPr id="910818973" name="Picture 26"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0818973" name="Picture 26" descr="A screenshot of a computer&#10;&#10;AI-generated content may be incorrect."/>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029200" cy="7113220"/>
                    </a:xfrm>
                    <a:prstGeom prst="rect">
                      <a:avLst/>
                    </a:prstGeom>
                    <a:noFill/>
                    <a:ln>
                      <a:noFill/>
                    </a:ln>
                  </pic:spPr>
                </pic:pic>
              </a:graphicData>
            </a:graphic>
          </wp:inline>
        </w:drawing>
      </w:r>
    </w:p>
    <w:p w14:paraId="0FD844F7" w14:textId="032CD180" w:rsidR="00D97A3C" w:rsidRDefault="00D97A3C" w:rsidP="00E70BCA">
      <w:pPr>
        <w:jc w:val="center"/>
      </w:pPr>
      <w:r>
        <w:rPr>
          <w:noProof/>
        </w:rPr>
        <w:lastRenderedPageBreak/>
        <w:drawing>
          <wp:inline distT="0" distB="0" distL="0" distR="0" wp14:anchorId="05524217" wp14:editId="6DD972FA">
            <wp:extent cx="5029200" cy="7113220"/>
            <wp:effectExtent l="0" t="0" r="0" b="0"/>
            <wp:docPr id="237748549" name="Picture 27"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748549" name="Picture 27" descr="A screenshot of a computer&#10;&#10;AI-generated content may be incorrect."/>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029200" cy="7113220"/>
                    </a:xfrm>
                    <a:prstGeom prst="rect">
                      <a:avLst/>
                    </a:prstGeom>
                    <a:noFill/>
                    <a:ln>
                      <a:noFill/>
                    </a:ln>
                  </pic:spPr>
                </pic:pic>
              </a:graphicData>
            </a:graphic>
          </wp:inline>
        </w:drawing>
      </w:r>
    </w:p>
    <w:p w14:paraId="640F9CBD" w14:textId="3A17D55D" w:rsidR="001E66DD" w:rsidRDefault="001E66DD" w:rsidP="00E70BCA">
      <w:pPr>
        <w:jc w:val="center"/>
      </w:pPr>
      <w:r>
        <w:rPr>
          <w:noProof/>
        </w:rPr>
        <w:lastRenderedPageBreak/>
        <w:drawing>
          <wp:inline distT="0" distB="0" distL="0" distR="0" wp14:anchorId="1FF95426" wp14:editId="5C8177B0">
            <wp:extent cx="5029200" cy="7113220"/>
            <wp:effectExtent l="0" t="0" r="0" b="0"/>
            <wp:docPr id="1855749207" name="Picture 28"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5749207" name="Picture 28" descr="A screenshot of a computer&#10;&#10;AI-generated content may be incorrect."/>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029200" cy="7113220"/>
                    </a:xfrm>
                    <a:prstGeom prst="rect">
                      <a:avLst/>
                    </a:prstGeom>
                    <a:noFill/>
                    <a:ln>
                      <a:noFill/>
                    </a:ln>
                  </pic:spPr>
                </pic:pic>
              </a:graphicData>
            </a:graphic>
          </wp:inline>
        </w:drawing>
      </w:r>
    </w:p>
    <w:p w14:paraId="691A876C" w14:textId="0B50E902" w:rsidR="001E66DD" w:rsidRDefault="001E66DD" w:rsidP="00E70BCA">
      <w:pPr>
        <w:jc w:val="center"/>
      </w:pPr>
      <w:r>
        <w:rPr>
          <w:noProof/>
        </w:rPr>
        <w:lastRenderedPageBreak/>
        <w:drawing>
          <wp:inline distT="0" distB="0" distL="0" distR="0" wp14:anchorId="76F981C6" wp14:editId="715B7417">
            <wp:extent cx="5029200" cy="7113220"/>
            <wp:effectExtent l="0" t="0" r="0" b="0"/>
            <wp:docPr id="1990836050" name="Picture 29"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0836050" name="Picture 29" descr="A screenshot of a computer&#10;&#10;AI-generated content may be incorrect."/>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029200" cy="7113220"/>
                    </a:xfrm>
                    <a:prstGeom prst="rect">
                      <a:avLst/>
                    </a:prstGeom>
                    <a:noFill/>
                    <a:ln>
                      <a:noFill/>
                    </a:ln>
                  </pic:spPr>
                </pic:pic>
              </a:graphicData>
            </a:graphic>
          </wp:inline>
        </w:drawing>
      </w:r>
    </w:p>
    <w:p w14:paraId="0EF906F3" w14:textId="63E6365F" w:rsidR="001E66DD" w:rsidRDefault="001E66DD" w:rsidP="00E70BCA">
      <w:pPr>
        <w:jc w:val="center"/>
      </w:pPr>
      <w:r>
        <w:rPr>
          <w:noProof/>
        </w:rPr>
        <w:lastRenderedPageBreak/>
        <w:drawing>
          <wp:inline distT="0" distB="0" distL="0" distR="0" wp14:anchorId="22608FB7" wp14:editId="7BE0925A">
            <wp:extent cx="5029200" cy="7113220"/>
            <wp:effectExtent l="0" t="0" r="0" b="0"/>
            <wp:docPr id="1864789642" name="Picture 30"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4789642" name="Picture 30" descr="A screenshot of a computer&#10;&#10;AI-generated content may be incorrect."/>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029200" cy="7113220"/>
                    </a:xfrm>
                    <a:prstGeom prst="rect">
                      <a:avLst/>
                    </a:prstGeom>
                    <a:noFill/>
                    <a:ln>
                      <a:noFill/>
                    </a:ln>
                  </pic:spPr>
                </pic:pic>
              </a:graphicData>
            </a:graphic>
          </wp:inline>
        </w:drawing>
      </w:r>
    </w:p>
    <w:p w14:paraId="5060005B" w14:textId="64554C2A" w:rsidR="001E66DD" w:rsidRDefault="00147071" w:rsidP="00E70BCA">
      <w:pPr>
        <w:jc w:val="center"/>
      </w:pPr>
      <w:r>
        <w:rPr>
          <w:noProof/>
        </w:rPr>
        <w:lastRenderedPageBreak/>
        <w:drawing>
          <wp:inline distT="0" distB="0" distL="0" distR="0" wp14:anchorId="7F01FFD1" wp14:editId="67A9E5C5">
            <wp:extent cx="5029200" cy="7113220"/>
            <wp:effectExtent l="0" t="0" r="0" b="0"/>
            <wp:docPr id="1001027967" name="Picture 31" descr="A close-up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27967" name="Picture 31" descr="A close-up of a document&#10;&#10;AI-generated content may be incorrect."/>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029200" cy="7113220"/>
                    </a:xfrm>
                    <a:prstGeom prst="rect">
                      <a:avLst/>
                    </a:prstGeom>
                    <a:noFill/>
                    <a:ln>
                      <a:noFill/>
                    </a:ln>
                  </pic:spPr>
                </pic:pic>
              </a:graphicData>
            </a:graphic>
          </wp:inline>
        </w:drawing>
      </w:r>
    </w:p>
    <w:p w14:paraId="4448B0E8" w14:textId="66E70D61" w:rsidR="00147071" w:rsidRDefault="00147071" w:rsidP="00E70BCA">
      <w:pPr>
        <w:jc w:val="center"/>
      </w:pPr>
      <w:r>
        <w:rPr>
          <w:noProof/>
        </w:rPr>
        <w:lastRenderedPageBreak/>
        <w:drawing>
          <wp:inline distT="0" distB="0" distL="0" distR="0" wp14:anchorId="02D884C1" wp14:editId="73BAFDDC">
            <wp:extent cx="5029200" cy="7113220"/>
            <wp:effectExtent l="0" t="0" r="0" b="0"/>
            <wp:docPr id="165858358" name="Picture 32" descr="A white and blue document with blu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858358" name="Picture 32" descr="A white and blue document with blue text&#10;&#10;AI-generated content may be incorrect."/>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029200" cy="7113220"/>
                    </a:xfrm>
                    <a:prstGeom prst="rect">
                      <a:avLst/>
                    </a:prstGeom>
                    <a:noFill/>
                    <a:ln>
                      <a:noFill/>
                    </a:ln>
                  </pic:spPr>
                </pic:pic>
              </a:graphicData>
            </a:graphic>
          </wp:inline>
        </w:drawing>
      </w:r>
    </w:p>
    <w:p w14:paraId="3DE17FC2" w14:textId="30AC13E4" w:rsidR="00147071" w:rsidRDefault="00147071" w:rsidP="00E70BCA">
      <w:pPr>
        <w:jc w:val="center"/>
      </w:pPr>
      <w:r>
        <w:rPr>
          <w:noProof/>
        </w:rPr>
        <w:lastRenderedPageBreak/>
        <w:drawing>
          <wp:inline distT="0" distB="0" distL="0" distR="0" wp14:anchorId="17B60C2B" wp14:editId="4C0B975F">
            <wp:extent cx="5029200" cy="7111667"/>
            <wp:effectExtent l="0" t="0" r="0" b="0"/>
            <wp:docPr id="206684123" name="Picture 33"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684123" name="Picture 33" descr="A screenshot of a computer&#10;&#10;AI-generated content may be incorrect."/>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029200" cy="7111667"/>
                    </a:xfrm>
                    <a:prstGeom prst="rect">
                      <a:avLst/>
                    </a:prstGeom>
                    <a:noFill/>
                    <a:ln>
                      <a:noFill/>
                    </a:ln>
                  </pic:spPr>
                </pic:pic>
              </a:graphicData>
            </a:graphic>
          </wp:inline>
        </w:drawing>
      </w:r>
    </w:p>
    <w:p w14:paraId="79B8DF10" w14:textId="4D39CB38" w:rsidR="00147071" w:rsidRDefault="00147071" w:rsidP="00E70BCA">
      <w:pPr>
        <w:jc w:val="center"/>
      </w:pPr>
      <w:r>
        <w:rPr>
          <w:noProof/>
        </w:rPr>
        <w:lastRenderedPageBreak/>
        <w:drawing>
          <wp:inline distT="0" distB="0" distL="0" distR="0" wp14:anchorId="5F4E7CB5" wp14:editId="63298CCE">
            <wp:extent cx="5029200" cy="7113220"/>
            <wp:effectExtent l="0" t="0" r="0" b="0"/>
            <wp:docPr id="119640664" name="Picture 34"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640664" name="Picture 34" descr="A screenshot of a computer&#10;&#10;AI-generated content may be incorrect."/>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029200" cy="7113220"/>
                    </a:xfrm>
                    <a:prstGeom prst="rect">
                      <a:avLst/>
                    </a:prstGeom>
                    <a:noFill/>
                    <a:ln>
                      <a:noFill/>
                    </a:ln>
                  </pic:spPr>
                </pic:pic>
              </a:graphicData>
            </a:graphic>
          </wp:inline>
        </w:drawing>
      </w:r>
    </w:p>
    <w:p w14:paraId="781DD91E" w14:textId="6A546345" w:rsidR="001735D4" w:rsidRDefault="001735D4" w:rsidP="00E70BCA">
      <w:pPr>
        <w:jc w:val="center"/>
      </w:pPr>
      <w:r>
        <w:rPr>
          <w:noProof/>
        </w:rPr>
        <w:lastRenderedPageBreak/>
        <w:drawing>
          <wp:inline distT="0" distB="0" distL="0" distR="0" wp14:anchorId="30236AFF" wp14:editId="71A507CF">
            <wp:extent cx="5029200" cy="7113220"/>
            <wp:effectExtent l="0" t="0" r="0" b="0"/>
            <wp:docPr id="1264585006" name="Picture 35"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4585006" name="Picture 35" descr="A screenshot of a computer&#10;&#10;AI-generated content may be incorrect."/>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029200" cy="7113220"/>
                    </a:xfrm>
                    <a:prstGeom prst="rect">
                      <a:avLst/>
                    </a:prstGeom>
                    <a:noFill/>
                    <a:ln>
                      <a:noFill/>
                    </a:ln>
                  </pic:spPr>
                </pic:pic>
              </a:graphicData>
            </a:graphic>
          </wp:inline>
        </w:drawing>
      </w:r>
    </w:p>
    <w:p w14:paraId="0F7041B0" w14:textId="5D977124" w:rsidR="003A62E3" w:rsidRDefault="003A62E3">
      <w:r>
        <w:br w:type="page"/>
      </w:r>
    </w:p>
    <w:p w14:paraId="4669CFC6" w14:textId="16926C6A" w:rsidR="003A62E3" w:rsidRDefault="003A62E3" w:rsidP="003A62E3">
      <w:pPr>
        <w:pStyle w:val="PSubheading2"/>
      </w:pPr>
      <w:bookmarkStart w:id="13" w:name="_Toc212125759"/>
      <w:r>
        <w:lastRenderedPageBreak/>
        <w:t>Tetrus</w:t>
      </w:r>
      <w:r w:rsidR="00D52343">
        <w:t xml:space="preserve"> </w:t>
      </w:r>
      <w:r>
        <w:t>Credit Report</w:t>
      </w:r>
      <w:bookmarkEnd w:id="13"/>
    </w:p>
    <w:p w14:paraId="7C13CD02" w14:textId="513E04AD" w:rsidR="003A62E3" w:rsidRDefault="00747975" w:rsidP="00747975">
      <w:pPr>
        <w:jc w:val="center"/>
      </w:pPr>
      <w:r>
        <w:rPr>
          <w:noProof/>
        </w:rPr>
        <w:drawing>
          <wp:inline distT="0" distB="0" distL="0" distR="0" wp14:anchorId="40BD2828" wp14:editId="7874FD48">
            <wp:extent cx="5029200" cy="6504110"/>
            <wp:effectExtent l="0" t="0" r="0" b="0"/>
            <wp:docPr id="1644498350" name="Picture 16"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4498350" name="Picture 16" descr="A screenshot of a computer&#10;&#10;AI-generated content may be incorrect."/>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029200" cy="6504110"/>
                    </a:xfrm>
                    <a:prstGeom prst="rect">
                      <a:avLst/>
                    </a:prstGeom>
                    <a:noFill/>
                    <a:ln>
                      <a:noFill/>
                    </a:ln>
                  </pic:spPr>
                </pic:pic>
              </a:graphicData>
            </a:graphic>
          </wp:inline>
        </w:drawing>
      </w:r>
    </w:p>
    <w:p w14:paraId="27045E87" w14:textId="4641C192" w:rsidR="00C447AA" w:rsidRDefault="00C447AA" w:rsidP="00747975">
      <w:pPr>
        <w:jc w:val="center"/>
      </w:pPr>
      <w:r>
        <w:rPr>
          <w:noProof/>
        </w:rPr>
        <w:lastRenderedPageBreak/>
        <w:drawing>
          <wp:inline distT="0" distB="0" distL="0" distR="0" wp14:anchorId="57B271FA" wp14:editId="2C1338C1">
            <wp:extent cx="5029200" cy="6504110"/>
            <wp:effectExtent l="0" t="0" r="0" b="0"/>
            <wp:docPr id="1559877276" name="Picture 17"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9877276" name="Picture 17" descr="A screenshot of a computer&#10;&#10;AI-generated content may be incorrect."/>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029200" cy="6504110"/>
                    </a:xfrm>
                    <a:prstGeom prst="rect">
                      <a:avLst/>
                    </a:prstGeom>
                    <a:noFill/>
                    <a:ln>
                      <a:noFill/>
                    </a:ln>
                  </pic:spPr>
                </pic:pic>
              </a:graphicData>
            </a:graphic>
          </wp:inline>
        </w:drawing>
      </w:r>
    </w:p>
    <w:p w14:paraId="3F6DF9C0" w14:textId="23D9AC0F" w:rsidR="00C447AA" w:rsidRDefault="00C447AA" w:rsidP="00747975">
      <w:pPr>
        <w:jc w:val="center"/>
      </w:pPr>
      <w:r>
        <w:rPr>
          <w:noProof/>
        </w:rPr>
        <w:lastRenderedPageBreak/>
        <w:drawing>
          <wp:inline distT="0" distB="0" distL="0" distR="0" wp14:anchorId="1DC36A71" wp14:editId="3F1A5E6B">
            <wp:extent cx="5029200" cy="6512706"/>
            <wp:effectExtent l="0" t="0" r="0" b="2540"/>
            <wp:docPr id="1433687616" name="Picture 18"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3687616" name="Picture 18" descr="A screenshot of a computer&#10;&#10;AI-generated content may be incorrect."/>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029200" cy="6512706"/>
                    </a:xfrm>
                    <a:prstGeom prst="rect">
                      <a:avLst/>
                    </a:prstGeom>
                    <a:noFill/>
                    <a:ln>
                      <a:noFill/>
                    </a:ln>
                  </pic:spPr>
                </pic:pic>
              </a:graphicData>
            </a:graphic>
          </wp:inline>
        </w:drawing>
      </w:r>
    </w:p>
    <w:p w14:paraId="30C53E22" w14:textId="19ED7B7D" w:rsidR="00D52343" w:rsidRDefault="00D52343">
      <w:r>
        <w:br w:type="page"/>
      </w:r>
    </w:p>
    <w:p w14:paraId="46A73BC8" w14:textId="4CD4B62E" w:rsidR="00D52343" w:rsidRDefault="00D52343" w:rsidP="00D52343">
      <w:pPr>
        <w:pStyle w:val="PSubheading2"/>
      </w:pPr>
      <w:bookmarkStart w:id="14" w:name="_Toc212125760"/>
      <w:r>
        <w:lastRenderedPageBreak/>
        <w:t>Pyxis Credit Report</w:t>
      </w:r>
      <w:bookmarkEnd w:id="14"/>
    </w:p>
    <w:p w14:paraId="4B37A57B" w14:textId="0D7BDCD8" w:rsidR="00D52343" w:rsidRDefault="00D63614" w:rsidP="00D63614">
      <w:pPr>
        <w:jc w:val="center"/>
      </w:pPr>
      <w:r>
        <w:rPr>
          <w:noProof/>
        </w:rPr>
        <w:drawing>
          <wp:inline distT="0" distB="0" distL="0" distR="0" wp14:anchorId="4AEA571A" wp14:editId="27D99AA7">
            <wp:extent cx="5029200" cy="6504110"/>
            <wp:effectExtent l="0" t="0" r="0" b="0"/>
            <wp:docPr id="1444695019" name="Picture 21" descr="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4695019" name="Picture 21" descr="A screenshot of a computer screen&#10;&#10;AI-generated content may be incorrect."/>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029200" cy="6504110"/>
                    </a:xfrm>
                    <a:prstGeom prst="rect">
                      <a:avLst/>
                    </a:prstGeom>
                    <a:noFill/>
                    <a:ln>
                      <a:noFill/>
                    </a:ln>
                  </pic:spPr>
                </pic:pic>
              </a:graphicData>
            </a:graphic>
          </wp:inline>
        </w:drawing>
      </w:r>
    </w:p>
    <w:p w14:paraId="6D66E726" w14:textId="68144863" w:rsidR="00784BD4" w:rsidRDefault="00784BD4" w:rsidP="00D63614">
      <w:pPr>
        <w:jc w:val="center"/>
      </w:pPr>
      <w:r>
        <w:rPr>
          <w:noProof/>
        </w:rPr>
        <w:lastRenderedPageBreak/>
        <w:drawing>
          <wp:inline distT="0" distB="0" distL="0" distR="0" wp14:anchorId="441DEC1B" wp14:editId="6CCB811D">
            <wp:extent cx="5029200" cy="6504110"/>
            <wp:effectExtent l="0" t="0" r="0" b="0"/>
            <wp:docPr id="1246006302" name="Picture 22"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6006302" name="Picture 22" descr="A screenshot of a computer&#10;&#10;AI-generated content may be incorrect."/>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029200" cy="6504110"/>
                    </a:xfrm>
                    <a:prstGeom prst="rect">
                      <a:avLst/>
                    </a:prstGeom>
                    <a:noFill/>
                    <a:ln>
                      <a:noFill/>
                    </a:ln>
                  </pic:spPr>
                </pic:pic>
              </a:graphicData>
            </a:graphic>
          </wp:inline>
        </w:drawing>
      </w:r>
    </w:p>
    <w:p w14:paraId="5F3BAA29" w14:textId="7308B99A" w:rsidR="00331EEF" w:rsidRDefault="00331EEF" w:rsidP="00D63614">
      <w:pPr>
        <w:jc w:val="center"/>
        <w:rPr>
          <w:color w:val="000000" w:themeColor="text1"/>
        </w:rPr>
      </w:pPr>
      <w:r>
        <w:br w:type="page"/>
      </w:r>
    </w:p>
    <w:tbl>
      <w:tblPr>
        <w:tblW w:w="5000" w:type="pct"/>
        <w:tblInd w:w="-23" w:type="dxa"/>
        <w:tblBorders>
          <w:top w:val="single" w:sz="24" w:space="0" w:color="FFFFFF"/>
          <w:left w:val="single" w:sz="24" w:space="0" w:color="FFFFFF"/>
          <w:bottom w:val="single" w:sz="24" w:space="0" w:color="FFFFFF"/>
          <w:right w:val="single" w:sz="24" w:space="0" w:color="FFFFFF"/>
          <w:insideH w:val="single" w:sz="24" w:space="0" w:color="FFFFFF"/>
          <w:insideV w:val="single" w:sz="24" w:space="0" w:color="FFFFFF"/>
        </w:tblBorders>
        <w:tblLayout w:type="fixed"/>
        <w:tblLook w:val="04A0" w:firstRow="1" w:lastRow="0" w:firstColumn="1" w:lastColumn="0" w:noHBand="0" w:noVBand="1"/>
      </w:tblPr>
      <w:tblGrid>
        <w:gridCol w:w="970"/>
        <w:gridCol w:w="8330"/>
      </w:tblGrid>
      <w:tr w:rsidR="00331EEF" w:rsidRPr="00BE7B24" w14:paraId="1BA5AE25" w14:textId="77777777" w:rsidTr="00734803">
        <w:trPr>
          <w:trHeight w:val="300"/>
        </w:trPr>
        <w:tc>
          <w:tcPr>
            <w:tcW w:w="990" w:type="dxa"/>
            <w:shd w:val="clear" w:color="auto" w:fill="DDECEE"/>
            <w:noWrap/>
            <w:tcMar>
              <w:top w:w="43" w:type="dxa"/>
              <w:left w:w="115" w:type="dxa"/>
              <w:bottom w:w="43" w:type="dxa"/>
              <w:right w:w="115" w:type="dxa"/>
            </w:tcMar>
          </w:tcPr>
          <w:p w14:paraId="3F959659" w14:textId="77777777" w:rsidR="00331EEF" w:rsidRPr="00BE7B24" w:rsidRDefault="00331EEF" w:rsidP="004D0556">
            <w:pPr>
              <w:spacing w:before="60" w:after="60" w:line="240" w:lineRule="auto"/>
              <w:jc w:val="center"/>
              <w:rPr>
                <w:rFonts w:ascii="Century Gothic" w:eastAsia="Times New Roman" w:hAnsi="Century Gothic" w:cs="Times New Roman"/>
                <w:sz w:val="20"/>
                <w:szCs w:val="20"/>
              </w:rPr>
            </w:pPr>
            <w:r w:rsidRPr="4C4187AE">
              <w:rPr>
                <w:rFonts w:ascii="Century Gothic" w:eastAsia="Times New Roman" w:hAnsi="Century Gothic" w:cs="Times New Roman"/>
                <w:sz w:val="20"/>
                <w:szCs w:val="20"/>
              </w:rPr>
              <w:lastRenderedPageBreak/>
              <w:t>Req #</w:t>
            </w:r>
          </w:p>
        </w:tc>
        <w:tc>
          <w:tcPr>
            <w:tcW w:w="8550" w:type="dxa"/>
            <w:shd w:val="clear" w:color="auto" w:fill="DDECEE"/>
            <w:tcMar>
              <w:top w:w="43" w:type="dxa"/>
              <w:left w:w="115" w:type="dxa"/>
              <w:bottom w:w="43" w:type="dxa"/>
              <w:right w:w="115" w:type="dxa"/>
            </w:tcMar>
          </w:tcPr>
          <w:p w14:paraId="68B5A5C7" w14:textId="77777777" w:rsidR="00331EEF" w:rsidRPr="00BE7B24" w:rsidRDefault="00331EEF" w:rsidP="004D0556">
            <w:pPr>
              <w:spacing w:before="60" w:after="60" w:line="240" w:lineRule="auto"/>
              <w:jc w:val="center"/>
              <w:rPr>
                <w:rFonts w:ascii="Century Gothic" w:eastAsia="Times New Roman" w:hAnsi="Century Gothic" w:cs="Times New Roman"/>
                <w:sz w:val="20"/>
                <w:szCs w:val="20"/>
              </w:rPr>
            </w:pPr>
            <w:r w:rsidRPr="4C4187AE">
              <w:rPr>
                <w:rFonts w:ascii="Century Gothic" w:eastAsia="Times New Roman" w:hAnsi="Century Gothic" w:cs="Times New Roman"/>
                <w:sz w:val="20"/>
                <w:szCs w:val="20"/>
              </w:rPr>
              <w:t>Qualification</w:t>
            </w:r>
          </w:p>
        </w:tc>
      </w:tr>
      <w:tr w:rsidR="00331EEF" w:rsidRPr="00BE7B24" w14:paraId="607336F3" w14:textId="77777777" w:rsidTr="00734803">
        <w:trPr>
          <w:trHeight w:val="300"/>
        </w:trPr>
        <w:tc>
          <w:tcPr>
            <w:tcW w:w="990" w:type="dxa"/>
            <w:shd w:val="clear" w:color="auto" w:fill="F2F2F2" w:themeFill="background2" w:themeFillShade="F2"/>
            <w:noWrap/>
            <w:tcMar>
              <w:top w:w="43" w:type="dxa"/>
              <w:left w:w="115" w:type="dxa"/>
              <w:bottom w:w="43" w:type="dxa"/>
              <w:right w:w="115" w:type="dxa"/>
            </w:tcMar>
          </w:tcPr>
          <w:p w14:paraId="438AD11A" w14:textId="77777777" w:rsidR="00331EEF" w:rsidRPr="00BE7B24" w:rsidRDefault="00331EEF" w:rsidP="004D0556">
            <w:pPr>
              <w:numPr>
                <w:ilvl w:val="0"/>
                <w:numId w:val="21"/>
              </w:numPr>
              <w:spacing w:before="60" w:after="60" w:line="240" w:lineRule="auto"/>
              <w:rPr>
                <w:rFonts w:ascii="Century Gothic" w:eastAsia="Times New Roman" w:hAnsi="Century Gothic" w:cs="Times New Roman"/>
                <w:sz w:val="20"/>
                <w:szCs w:val="20"/>
              </w:rPr>
            </w:pPr>
          </w:p>
        </w:tc>
        <w:tc>
          <w:tcPr>
            <w:tcW w:w="8550" w:type="dxa"/>
            <w:shd w:val="clear" w:color="auto" w:fill="F2F2F2" w:themeFill="background2" w:themeFillShade="F2"/>
            <w:tcMar>
              <w:top w:w="43" w:type="dxa"/>
              <w:left w:w="115" w:type="dxa"/>
              <w:bottom w:w="43" w:type="dxa"/>
              <w:right w:w="115" w:type="dxa"/>
            </w:tcMar>
          </w:tcPr>
          <w:p w14:paraId="3F84B07B" w14:textId="77777777" w:rsidR="00331EEF" w:rsidRPr="00BE7B24" w:rsidRDefault="00331EEF" w:rsidP="004D0556">
            <w:pPr>
              <w:spacing w:before="60" w:after="60" w:line="240" w:lineRule="auto"/>
              <w:rPr>
                <w:rFonts w:ascii="Century Gothic" w:eastAsia="Times New Roman" w:hAnsi="Century Gothic" w:cs="Times New Roman"/>
                <w:sz w:val="20"/>
                <w:szCs w:val="20"/>
              </w:rPr>
            </w:pPr>
            <w:r w:rsidRPr="4C4187AE">
              <w:rPr>
                <w:rFonts w:ascii="Century Gothic" w:eastAsia="Times New Roman" w:hAnsi="Century Gothic" w:cs="Times New Roman"/>
                <w:sz w:val="20"/>
                <w:szCs w:val="20"/>
              </w:rPr>
              <w:t xml:space="preserve">These financial statements must be accompanied by a signed statement from the Bidder’s or its Parent Company’s Chief Executive Officer, Chief Financial Officer and/or Designee(s), certifying the financial information </w:t>
            </w:r>
            <w:proofErr w:type="gramStart"/>
            <w:r w:rsidRPr="4C4187AE">
              <w:rPr>
                <w:rFonts w:ascii="Century Gothic" w:eastAsia="Times New Roman" w:hAnsi="Century Gothic" w:cs="Times New Roman"/>
                <w:sz w:val="20"/>
                <w:szCs w:val="20"/>
              </w:rPr>
              <w:t>is</w:t>
            </w:r>
            <w:proofErr w:type="gramEnd"/>
            <w:r w:rsidRPr="4C4187AE">
              <w:rPr>
                <w:rFonts w:ascii="Century Gothic" w:eastAsia="Times New Roman" w:hAnsi="Century Gothic" w:cs="Times New Roman"/>
                <w:sz w:val="20"/>
                <w:szCs w:val="20"/>
              </w:rPr>
              <w:t xml:space="preserve"> accurate and complete. Alternatively, financial statements that include a signed statement by the independent certified public accountant, made a part of the financial statement, will suffice for the certification letter.</w:t>
            </w:r>
          </w:p>
        </w:tc>
      </w:tr>
    </w:tbl>
    <w:p w14:paraId="5B0A16B0" w14:textId="109ED944" w:rsidR="00331EEF" w:rsidRDefault="00005C2F" w:rsidP="00005C2F">
      <w:pPr>
        <w:pStyle w:val="PSubheading2"/>
      </w:pPr>
      <w:bookmarkStart w:id="15" w:name="_Toc212125761"/>
      <w:r>
        <w:t xml:space="preserve">Tetrus </w:t>
      </w:r>
      <w:r w:rsidR="00B07E85">
        <w:t>Signed</w:t>
      </w:r>
      <w:r w:rsidR="00A85436">
        <w:t xml:space="preserve"> Statement</w:t>
      </w:r>
      <w:bookmarkEnd w:id="15"/>
    </w:p>
    <w:p w14:paraId="216D1059" w14:textId="4C88E43B" w:rsidR="00005C2F" w:rsidRDefault="00877B93" w:rsidP="00877B93">
      <w:pPr>
        <w:pStyle w:val="PBodytext"/>
        <w:jc w:val="center"/>
      </w:pPr>
      <w:r>
        <w:rPr>
          <w:noProof/>
        </w:rPr>
        <w:drawing>
          <wp:inline distT="0" distB="0" distL="0" distR="0" wp14:anchorId="06C5AD08" wp14:editId="015BF032">
            <wp:extent cx="4942786" cy="6400800"/>
            <wp:effectExtent l="0" t="0" r="0" b="0"/>
            <wp:docPr id="2039985304" name="Picture 19" descr="A close-up of a let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9985304" name="Picture 19" descr="A close-up of a letter&#10;&#10;AI-generated content may be incorrect."/>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4942786" cy="6400800"/>
                    </a:xfrm>
                    <a:prstGeom prst="rect">
                      <a:avLst/>
                    </a:prstGeom>
                    <a:noFill/>
                    <a:ln>
                      <a:noFill/>
                    </a:ln>
                  </pic:spPr>
                </pic:pic>
              </a:graphicData>
            </a:graphic>
          </wp:inline>
        </w:drawing>
      </w:r>
    </w:p>
    <w:p w14:paraId="4D080D21" w14:textId="2763D054" w:rsidR="002F6A31" w:rsidRDefault="002F6A31" w:rsidP="002F6A31">
      <w:pPr>
        <w:pStyle w:val="PSubheading2"/>
      </w:pPr>
      <w:bookmarkStart w:id="16" w:name="_Toc212125762"/>
      <w:r>
        <w:lastRenderedPageBreak/>
        <w:t xml:space="preserve">Pyxis </w:t>
      </w:r>
      <w:r w:rsidR="00B07E85">
        <w:t xml:space="preserve">Signed </w:t>
      </w:r>
      <w:r>
        <w:t>Statement</w:t>
      </w:r>
      <w:bookmarkEnd w:id="16"/>
    </w:p>
    <w:p w14:paraId="7B9F96E8" w14:textId="41A57DBD" w:rsidR="00331EEF" w:rsidRDefault="00B07E85" w:rsidP="00B07E85">
      <w:pPr>
        <w:pStyle w:val="PBodytext"/>
        <w:jc w:val="center"/>
        <w:rPr>
          <w:rFonts w:eastAsiaTheme="minorEastAsia"/>
        </w:rPr>
      </w:pPr>
      <w:r>
        <w:rPr>
          <w:noProof/>
        </w:rPr>
        <w:drawing>
          <wp:inline distT="0" distB="0" distL="0" distR="0" wp14:anchorId="4A566991" wp14:editId="13E633BF">
            <wp:extent cx="4946904" cy="6406135"/>
            <wp:effectExtent l="0" t="0" r="6350" b="0"/>
            <wp:docPr id="1680952494" name="Picture 20" descr="A close-up of a let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0952494" name="Picture 20" descr="A close-up of a letter&#10;&#10;AI-generated content may be incorrect."/>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4946904" cy="6406135"/>
                    </a:xfrm>
                    <a:prstGeom prst="rect">
                      <a:avLst/>
                    </a:prstGeom>
                    <a:noFill/>
                    <a:ln>
                      <a:noFill/>
                    </a:ln>
                  </pic:spPr>
                </pic:pic>
              </a:graphicData>
            </a:graphic>
          </wp:inline>
        </w:drawing>
      </w:r>
    </w:p>
    <w:sectPr w:rsidR="00331EEF">
      <w:headerReference w:type="default" r:id="rId68"/>
      <w:footerReference w:type="default" r:id="rId69"/>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665DBB8" w14:textId="77777777" w:rsidR="00341FCF" w:rsidRDefault="00341FCF" w:rsidP="002F103E">
      <w:pPr>
        <w:spacing w:after="0" w:line="240" w:lineRule="auto"/>
      </w:pPr>
      <w:r>
        <w:separator/>
      </w:r>
    </w:p>
  </w:endnote>
  <w:endnote w:type="continuationSeparator" w:id="0">
    <w:p w14:paraId="462A3E62" w14:textId="77777777" w:rsidR="00341FCF" w:rsidRDefault="00341FCF" w:rsidP="002F103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Kalinga">
    <w:charset w:val="00"/>
    <w:family w:val="swiss"/>
    <w:pitch w:val="variable"/>
    <w:sig w:usb0="0008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 w:val="18"/>
        <w:szCs w:val="18"/>
      </w:rPr>
      <w:id w:val="924615256"/>
      <w:docPartObj>
        <w:docPartGallery w:val="Page Numbers (Bottom of Page)"/>
        <w:docPartUnique/>
      </w:docPartObj>
    </w:sdtPr>
    <w:sdtEndPr>
      <w:rPr>
        <w:noProof/>
      </w:rPr>
    </w:sdtEndPr>
    <w:sdtContent>
      <w:p w14:paraId="12AF825E" w14:textId="51A83B69" w:rsidR="002F103E" w:rsidRPr="00A43DE6" w:rsidRDefault="00A43DE6" w:rsidP="00A43DE6">
        <w:pPr>
          <w:pStyle w:val="Footer"/>
          <w:tabs>
            <w:tab w:val="clear" w:pos="4680"/>
            <w:tab w:val="clear" w:pos="9360"/>
            <w:tab w:val="left" w:pos="0"/>
            <w:tab w:val="right" w:pos="12870"/>
          </w:tabs>
          <w:rPr>
            <w:sz w:val="18"/>
            <w:szCs w:val="18"/>
          </w:rPr>
        </w:pPr>
        <w:proofErr w:type="spellStart"/>
        <w:r>
          <w:rPr>
            <w:sz w:val="18"/>
            <w:szCs w:val="18"/>
          </w:rPr>
          <w:t>Tetrus</w:t>
        </w:r>
        <w:proofErr w:type="spellEnd"/>
        <w:r>
          <w:rPr>
            <w:sz w:val="18"/>
            <w:szCs w:val="18"/>
          </w:rPr>
          <w:t xml:space="preserve"> Corp.</w:t>
        </w:r>
        <w:r>
          <w:rPr>
            <w:sz w:val="18"/>
            <w:szCs w:val="18"/>
          </w:rPr>
          <w:tab/>
        </w:r>
        <w:r w:rsidRPr="002F103E">
          <w:rPr>
            <w:sz w:val="18"/>
            <w:szCs w:val="18"/>
          </w:rPr>
          <w:fldChar w:fldCharType="begin"/>
        </w:r>
        <w:r w:rsidRPr="002F103E">
          <w:rPr>
            <w:sz w:val="18"/>
            <w:szCs w:val="18"/>
          </w:rPr>
          <w:instrText xml:space="preserve"> PAGE   \* MERGEFORMAT </w:instrText>
        </w:r>
        <w:r w:rsidRPr="002F103E">
          <w:rPr>
            <w:sz w:val="18"/>
            <w:szCs w:val="18"/>
          </w:rPr>
          <w:fldChar w:fldCharType="separate"/>
        </w:r>
        <w:r>
          <w:rPr>
            <w:sz w:val="18"/>
            <w:szCs w:val="18"/>
          </w:rPr>
          <w:t>1</w:t>
        </w:r>
        <w:r w:rsidRPr="002F103E">
          <w:rPr>
            <w:noProof/>
            <w:sz w:val="18"/>
            <w:szCs w:val="18"/>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885696A" w14:textId="77777777" w:rsidR="00341FCF" w:rsidRDefault="00341FCF" w:rsidP="002F103E">
      <w:pPr>
        <w:spacing w:after="0" w:line="240" w:lineRule="auto"/>
      </w:pPr>
      <w:r>
        <w:separator/>
      </w:r>
    </w:p>
  </w:footnote>
  <w:footnote w:type="continuationSeparator" w:id="0">
    <w:p w14:paraId="37115D13" w14:textId="77777777" w:rsidR="00341FCF" w:rsidRDefault="00341FCF" w:rsidP="002F103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2B35D7" w14:textId="77777777" w:rsidR="002F187A" w:rsidRPr="002F187A" w:rsidRDefault="002F187A" w:rsidP="002F187A">
    <w:pPr>
      <w:pStyle w:val="Header"/>
      <w:tabs>
        <w:tab w:val="clear" w:pos="9360"/>
        <w:tab w:val="right" w:pos="12870"/>
      </w:tabs>
      <w:rPr>
        <w:b/>
        <w:sz w:val="18"/>
        <w:szCs w:val="18"/>
      </w:rPr>
    </w:pPr>
    <w:r w:rsidRPr="002F187A">
      <w:rPr>
        <w:b/>
        <w:sz w:val="18"/>
        <w:szCs w:val="18"/>
      </w:rPr>
      <w:t>California Statewide Automated Welfare System (</w:t>
    </w:r>
    <w:proofErr w:type="spellStart"/>
    <w:r w:rsidRPr="002F187A">
      <w:rPr>
        <w:b/>
        <w:sz w:val="18"/>
        <w:szCs w:val="18"/>
      </w:rPr>
      <w:t>CalSAWS</w:t>
    </w:r>
    <w:proofErr w:type="spellEnd"/>
    <w:r w:rsidRPr="002F187A">
      <w:rPr>
        <w:b/>
        <w:sz w:val="18"/>
        <w:szCs w:val="18"/>
      </w:rPr>
      <w:t>)</w:t>
    </w:r>
    <w:r w:rsidRPr="002F187A">
      <w:rPr>
        <w:b/>
        <w:sz w:val="18"/>
        <w:szCs w:val="18"/>
      </w:rPr>
      <w:tab/>
      <w:t xml:space="preserve">RFP #01-2025 </w:t>
    </w:r>
    <w:r w:rsidRPr="002F187A">
      <w:rPr>
        <w:rFonts w:ascii="Century Gothic" w:hAnsi="Century Gothic"/>
        <w:b/>
        <w:sz w:val="18"/>
        <w:szCs w:val="18"/>
      </w:rPr>
      <w:t>Addendum 2</w:t>
    </w:r>
  </w:p>
  <w:p w14:paraId="3345AD15" w14:textId="1DD515AB" w:rsidR="002F103E" w:rsidRPr="002F187A" w:rsidRDefault="002F187A" w:rsidP="002F187A">
    <w:pPr>
      <w:pStyle w:val="Header"/>
      <w:tabs>
        <w:tab w:val="clear" w:pos="9360"/>
        <w:tab w:val="right" w:pos="12870"/>
      </w:tabs>
      <w:rPr>
        <w:sz w:val="18"/>
        <w:szCs w:val="18"/>
      </w:rPr>
    </w:pPr>
    <w:r w:rsidRPr="002F187A">
      <w:rPr>
        <w:sz w:val="18"/>
        <w:szCs w:val="18"/>
      </w:rPr>
      <w:t>Quality Assurance (QA) Services</w:t>
    </w:r>
    <w:r w:rsidRPr="002F187A">
      <w:rPr>
        <w:sz w:val="18"/>
        <w:szCs w:val="18"/>
      </w:rPr>
      <w:tab/>
    </w:r>
    <w:r w:rsidRPr="002F187A">
      <w:rPr>
        <w:sz w:val="18"/>
        <w:szCs w:val="18"/>
      </w:rPr>
      <w:tab/>
      <w:t>October 27, 2025</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D"/>
    <w:multiLevelType w:val="singleLevel"/>
    <w:tmpl w:val="15BACA88"/>
    <w:lvl w:ilvl="0">
      <w:start w:val="1"/>
      <w:numFmt w:val="lowerLetter"/>
      <w:pStyle w:val="ListNumber4"/>
      <w:lvlText w:val="%1."/>
      <w:lvlJc w:val="left"/>
      <w:pPr>
        <w:ind w:left="1440" w:hanging="360"/>
      </w:pPr>
    </w:lvl>
  </w:abstractNum>
  <w:abstractNum w:abstractNumId="1" w15:restartNumberingAfterBreak="0">
    <w:nsid w:val="FFFFFF7E"/>
    <w:multiLevelType w:val="singleLevel"/>
    <w:tmpl w:val="A94EBBBA"/>
    <w:lvl w:ilvl="0">
      <w:start w:val="1"/>
      <w:numFmt w:val="upperRoman"/>
      <w:pStyle w:val="ListNumber3"/>
      <w:lvlText w:val="%1."/>
      <w:lvlJc w:val="right"/>
      <w:pPr>
        <w:ind w:left="900" w:hanging="180"/>
      </w:pPr>
    </w:lvl>
  </w:abstractNum>
  <w:abstractNum w:abstractNumId="2" w15:restartNumberingAfterBreak="0">
    <w:nsid w:val="FFFFFF83"/>
    <w:multiLevelType w:val="singleLevel"/>
    <w:tmpl w:val="689C8388"/>
    <w:lvl w:ilvl="0">
      <w:start w:val="1"/>
      <w:numFmt w:val="bullet"/>
      <w:pStyle w:val="ListBullet2"/>
      <w:lvlText w:val=""/>
      <w:lvlJc w:val="left"/>
      <w:pPr>
        <w:tabs>
          <w:tab w:val="num" w:pos="720"/>
        </w:tabs>
        <w:ind w:left="720" w:hanging="360"/>
      </w:pPr>
      <w:rPr>
        <w:rFonts w:ascii="Symbol" w:hAnsi="Symbol" w:hint="default"/>
        <w:color w:val="424242" w:themeColor="accent5" w:themeShade="BF"/>
        <w:sz w:val="20"/>
        <w:szCs w:val="20"/>
        <w14:shadow w14:blurRad="0" w14:dist="0" w14:dir="0" w14:sx="0" w14:sy="0" w14:kx="0" w14:ky="0" w14:algn="none">
          <w14:srgbClr w14:val="000000"/>
        </w14:shadow>
        <w14:textOutline w14:w="0" w14:cap="rnd" w14:cmpd="sng" w14:algn="ctr">
          <w14:noFill/>
          <w14:prstDash w14:val="solid"/>
          <w14:bevel/>
        </w14:textOutline>
      </w:rPr>
    </w:lvl>
  </w:abstractNum>
  <w:abstractNum w:abstractNumId="3" w15:restartNumberingAfterBreak="0">
    <w:nsid w:val="08543914"/>
    <w:multiLevelType w:val="hybridMultilevel"/>
    <w:tmpl w:val="3112EABA"/>
    <w:lvl w:ilvl="0" w:tplc="9E2A435A">
      <w:start w:val="1"/>
      <w:numFmt w:val="bullet"/>
      <w:pStyle w:val="PTablebulletlevel2"/>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4" w15:restartNumberingAfterBreak="0">
    <w:nsid w:val="1B45574C"/>
    <w:multiLevelType w:val="hybridMultilevel"/>
    <w:tmpl w:val="AACA886E"/>
    <w:lvl w:ilvl="0" w:tplc="571E8F96">
      <w:start w:val="1"/>
      <w:numFmt w:val="bullet"/>
      <w:lvlText w:val=""/>
      <w:lvlJc w:val="left"/>
      <w:pPr>
        <w:ind w:left="720" w:hanging="360"/>
      </w:pPr>
      <w:rPr>
        <w:rFonts w:ascii="Symbol" w:hAnsi="Symbol" w:hint="default"/>
      </w:rPr>
    </w:lvl>
    <w:lvl w:ilvl="1" w:tplc="0F4E7184">
      <w:start w:val="1"/>
      <w:numFmt w:val="bullet"/>
      <w:lvlText w:val="o"/>
      <w:lvlJc w:val="left"/>
      <w:pPr>
        <w:ind w:left="1440" w:hanging="360"/>
      </w:pPr>
      <w:rPr>
        <w:rFonts w:ascii="Courier New" w:hAnsi="Courier New" w:hint="default"/>
      </w:rPr>
    </w:lvl>
    <w:lvl w:ilvl="2" w:tplc="765AFE9C">
      <w:start w:val="1"/>
      <w:numFmt w:val="bullet"/>
      <w:lvlText w:val=""/>
      <w:lvlJc w:val="left"/>
      <w:pPr>
        <w:ind w:left="2160" w:hanging="360"/>
      </w:pPr>
      <w:rPr>
        <w:rFonts w:ascii="Wingdings" w:hAnsi="Wingdings" w:hint="default"/>
      </w:rPr>
    </w:lvl>
    <w:lvl w:ilvl="3" w:tplc="5F06CCBE">
      <w:start w:val="1"/>
      <w:numFmt w:val="bullet"/>
      <w:lvlText w:val=""/>
      <w:lvlJc w:val="left"/>
      <w:pPr>
        <w:ind w:left="2880" w:hanging="360"/>
      </w:pPr>
      <w:rPr>
        <w:rFonts w:ascii="Symbol" w:hAnsi="Symbol" w:hint="default"/>
      </w:rPr>
    </w:lvl>
    <w:lvl w:ilvl="4" w:tplc="11CC2B64">
      <w:start w:val="1"/>
      <w:numFmt w:val="bullet"/>
      <w:lvlText w:val="o"/>
      <w:lvlJc w:val="left"/>
      <w:pPr>
        <w:ind w:left="3600" w:hanging="360"/>
      </w:pPr>
      <w:rPr>
        <w:rFonts w:ascii="Courier New" w:hAnsi="Courier New" w:hint="default"/>
      </w:rPr>
    </w:lvl>
    <w:lvl w:ilvl="5" w:tplc="17A8D1BC">
      <w:start w:val="1"/>
      <w:numFmt w:val="bullet"/>
      <w:lvlText w:val=""/>
      <w:lvlJc w:val="left"/>
      <w:pPr>
        <w:ind w:left="4320" w:hanging="360"/>
      </w:pPr>
      <w:rPr>
        <w:rFonts w:ascii="Wingdings" w:hAnsi="Wingdings" w:hint="default"/>
      </w:rPr>
    </w:lvl>
    <w:lvl w:ilvl="6" w:tplc="8EAE4C04">
      <w:start w:val="1"/>
      <w:numFmt w:val="bullet"/>
      <w:lvlText w:val=""/>
      <w:lvlJc w:val="left"/>
      <w:pPr>
        <w:ind w:left="5040" w:hanging="360"/>
      </w:pPr>
      <w:rPr>
        <w:rFonts w:ascii="Symbol" w:hAnsi="Symbol" w:hint="default"/>
      </w:rPr>
    </w:lvl>
    <w:lvl w:ilvl="7" w:tplc="B6C4FA0A">
      <w:start w:val="1"/>
      <w:numFmt w:val="bullet"/>
      <w:lvlText w:val="o"/>
      <w:lvlJc w:val="left"/>
      <w:pPr>
        <w:ind w:left="5760" w:hanging="360"/>
      </w:pPr>
      <w:rPr>
        <w:rFonts w:ascii="Courier New" w:hAnsi="Courier New" w:hint="default"/>
      </w:rPr>
    </w:lvl>
    <w:lvl w:ilvl="8" w:tplc="D3A85656">
      <w:start w:val="1"/>
      <w:numFmt w:val="bullet"/>
      <w:lvlText w:val=""/>
      <w:lvlJc w:val="left"/>
      <w:pPr>
        <w:ind w:left="6480" w:hanging="360"/>
      </w:pPr>
      <w:rPr>
        <w:rFonts w:ascii="Wingdings" w:hAnsi="Wingdings" w:hint="default"/>
      </w:rPr>
    </w:lvl>
  </w:abstractNum>
  <w:abstractNum w:abstractNumId="5" w15:restartNumberingAfterBreak="0">
    <w:nsid w:val="235BB73C"/>
    <w:multiLevelType w:val="hybridMultilevel"/>
    <w:tmpl w:val="FFFFFFFF"/>
    <w:lvl w:ilvl="0" w:tplc="265609AC">
      <w:start w:val="1"/>
      <w:numFmt w:val="bullet"/>
      <w:lvlText w:val="·"/>
      <w:lvlJc w:val="left"/>
      <w:pPr>
        <w:ind w:left="720" w:hanging="360"/>
      </w:pPr>
      <w:rPr>
        <w:rFonts w:ascii="Symbol" w:hAnsi="Symbol" w:hint="default"/>
      </w:rPr>
    </w:lvl>
    <w:lvl w:ilvl="1" w:tplc="53345D2A">
      <w:start w:val="1"/>
      <w:numFmt w:val="bullet"/>
      <w:lvlText w:val="o"/>
      <w:lvlJc w:val="left"/>
      <w:pPr>
        <w:ind w:left="1440" w:hanging="360"/>
      </w:pPr>
      <w:rPr>
        <w:rFonts w:ascii="Symbol" w:hAnsi="Symbol" w:hint="default"/>
      </w:rPr>
    </w:lvl>
    <w:lvl w:ilvl="2" w:tplc="6AC0CB54">
      <w:start w:val="1"/>
      <w:numFmt w:val="bullet"/>
      <w:lvlText w:val=""/>
      <w:lvlJc w:val="left"/>
      <w:pPr>
        <w:ind w:left="2160" w:hanging="360"/>
      </w:pPr>
      <w:rPr>
        <w:rFonts w:ascii="Wingdings" w:hAnsi="Wingdings" w:hint="default"/>
      </w:rPr>
    </w:lvl>
    <w:lvl w:ilvl="3" w:tplc="1346DCEE">
      <w:start w:val="1"/>
      <w:numFmt w:val="bullet"/>
      <w:lvlText w:val=""/>
      <w:lvlJc w:val="left"/>
      <w:pPr>
        <w:ind w:left="2880" w:hanging="360"/>
      </w:pPr>
      <w:rPr>
        <w:rFonts w:ascii="Symbol" w:hAnsi="Symbol" w:hint="default"/>
      </w:rPr>
    </w:lvl>
    <w:lvl w:ilvl="4" w:tplc="445A8816">
      <w:start w:val="1"/>
      <w:numFmt w:val="bullet"/>
      <w:lvlText w:val="o"/>
      <w:lvlJc w:val="left"/>
      <w:pPr>
        <w:ind w:left="3600" w:hanging="360"/>
      </w:pPr>
      <w:rPr>
        <w:rFonts w:ascii="Courier New" w:hAnsi="Courier New" w:hint="default"/>
      </w:rPr>
    </w:lvl>
    <w:lvl w:ilvl="5" w:tplc="1480DDBE">
      <w:start w:val="1"/>
      <w:numFmt w:val="bullet"/>
      <w:lvlText w:val=""/>
      <w:lvlJc w:val="left"/>
      <w:pPr>
        <w:ind w:left="4320" w:hanging="360"/>
      </w:pPr>
      <w:rPr>
        <w:rFonts w:ascii="Wingdings" w:hAnsi="Wingdings" w:hint="default"/>
      </w:rPr>
    </w:lvl>
    <w:lvl w:ilvl="6" w:tplc="8542DBAC">
      <w:start w:val="1"/>
      <w:numFmt w:val="bullet"/>
      <w:lvlText w:val=""/>
      <w:lvlJc w:val="left"/>
      <w:pPr>
        <w:ind w:left="5040" w:hanging="360"/>
      </w:pPr>
      <w:rPr>
        <w:rFonts w:ascii="Symbol" w:hAnsi="Symbol" w:hint="default"/>
      </w:rPr>
    </w:lvl>
    <w:lvl w:ilvl="7" w:tplc="197AB04C">
      <w:start w:val="1"/>
      <w:numFmt w:val="bullet"/>
      <w:lvlText w:val="o"/>
      <w:lvlJc w:val="left"/>
      <w:pPr>
        <w:ind w:left="5760" w:hanging="360"/>
      </w:pPr>
      <w:rPr>
        <w:rFonts w:ascii="Courier New" w:hAnsi="Courier New" w:hint="default"/>
      </w:rPr>
    </w:lvl>
    <w:lvl w:ilvl="8" w:tplc="DB2CA9EC">
      <w:start w:val="1"/>
      <w:numFmt w:val="bullet"/>
      <w:lvlText w:val=""/>
      <w:lvlJc w:val="left"/>
      <w:pPr>
        <w:ind w:left="6480" w:hanging="360"/>
      </w:pPr>
      <w:rPr>
        <w:rFonts w:ascii="Wingdings" w:hAnsi="Wingdings" w:hint="default"/>
      </w:rPr>
    </w:lvl>
  </w:abstractNum>
  <w:abstractNum w:abstractNumId="6" w15:restartNumberingAfterBreak="0">
    <w:nsid w:val="23BB05BE"/>
    <w:multiLevelType w:val="hybridMultilevel"/>
    <w:tmpl w:val="403A8022"/>
    <w:lvl w:ilvl="0" w:tplc="1E34233A">
      <w:start w:val="1"/>
      <w:numFmt w:val="bullet"/>
      <w:pStyle w:val="PBulletlevel3"/>
      <w:lvlText w:val="o"/>
      <w:lvlJc w:val="left"/>
      <w:pPr>
        <w:ind w:left="990" w:hanging="360"/>
      </w:pPr>
      <w:rPr>
        <w:rFonts w:ascii="Courier New" w:hAnsi="Courier New" w:cs="Courier New" w:hint="default"/>
      </w:rPr>
    </w:lvl>
    <w:lvl w:ilvl="1" w:tplc="04090003" w:tentative="1">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7" w15:restartNumberingAfterBreak="0">
    <w:nsid w:val="391F111D"/>
    <w:multiLevelType w:val="hybridMultilevel"/>
    <w:tmpl w:val="5C56D9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DC908D6"/>
    <w:multiLevelType w:val="hybridMultilevel"/>
    <w:tmpl w:val="E3E8E15C"/>
    <w:lvl w:ilvl="0" w:tplc="16366AC4">
      <w:start w:val="1"/>
      <w:numFmt w:val="lowerRoman"/>
      <w:pStyle w:val="PNumberlevel3"/>
      <w:lvlText w:val="%1."/>
      <w:lvlJc w:val="right"/>
      <w:pPr>
        <w:ind w:left="1260" w:hanging="360"/>
      </w:p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9" w15:restartNumberingAfterBreak="0">
    <w:nsid w:val="55346C6F"/>
    <w:multiLevelType w:val="hybridMultilevel"/>
    <w:tmpl w:val="F036E500"/>
    <w:lvl w:ilvl="0" w:tplc="C3E843E4">
      <w:start w:val="1"/>
      <w:numFmt w:val="lowerLetter"/>
      <w:pStyle w:val="PTablenumberlevel2"/>
      <w:lvlText w:val="%1."/>
      <w:lvlJc w:val="left"/>
      <w:pPr>
        <w:ind w:left="738" w:hanging="360"/>
      </w:pPr>
    </w:lvl>
    <w:lvl w:ilvl="1" w:tplc="04090019" w:tentative="1">
      <w:start w:val="1"/>
      <w:numFmt w:val="lowerLetter"/>
      <w:lvlText w:val="%2."/>
      <w:lvlJc w:val="left"/>
      <w:pPr>
        <w:ind w:left="1458" w:hanging="360"/>
      </w:pPr>
    </w:lvl>
    <w:lvl w:ilvl="2" w:tplc="0409001B" w:tentative="1">
      <w:start w:val="1"/>
      <w:numFmt w:val="lowerRoman"/>
      <w:lvlText w:val="%3."/>
      <w:lvlJc w:val="right"/>
      <w:pPr>
        <w:ind w:left="2178" w:hanging="180"/>
      </w:pPr>
    </w:lvl>
    <w:lvl w:ilvl="3" w:tplc="0409000F" w:tentative="1">
      <w:start w:val="1"/>
      <w:numFmt w:val="decimal"/>
      <w:lvlText w:val="%4."/>
      <w:lvlJc w:val="left"/>
      <w:pPr>
        <w:ind w:left="2898" w:hanging="360"/>
      </w:pPr>
    </w:lvl>
    <w:lvl w:ilvl="4" w:tplc="04090019" w:tentative="1">
      <w:start w:val="1"/>
      <w:numFmt w:val="lowerLetter"/>
      <w:lvlText w:val="%5."/>
      <w:lvlJc w:val="left"/>
      <w:pPr>
        <w:ind w:left="3618" w:hanging="360"/>
      </w:pPr>
    </w:lvl>
    <w:lvl w:ilvl="5" w:tplc="0409001B" w:tentative="1">
      <w:start w:val="1"/>
      <w:numFmt w:val="lowerRoman"/>
      <w:lvlText w:val="%6."/>
      <w:lvlJc w:val="right"/>
      <w:pPr>
        <w:ind w:left="4338" w:hanging="180"/>
      </w:pPr>
    </w:lvl>
    <w:lvl w:ilvl="6" w:tplc="0409000F" w:tentative="1">
      <w:start w:val="1"/>
      <w:numFmt w:val="decimal"/>
      <w:lvlText w:val="%7."/>
      <w:lvlJc w:val="left"/>
      <w:pPr>
        <w:ind w:left="5058" w:hanging="360"/>
      </w:pPr>
    </w:lvl>
    <w:lvl w:ilvl="7" w:tplc="04090019" w:tentative="1">
      <w:start w:val="1"/>
      <w:numFmt w:val="lowerLetter"/>
      <w:lvlText w:val="%8."/>
      <w:lvlJc w:val="left"/>
      <w:pPr>
        <w:ind w:left="5778" w:hanging="360"/>
      </w:pPr>
    </w:lvl>
    <w:lvl w:ilvl="8" w:tplc="0409001B" w:tentative="1">
      <w:start w:val="1"/>
      <w:numFmt w:val="lowerRoman"/>
      <w:lvlText w:val="%9."/>
      <w:lvlJc w:val="right"/>
      <w:pPr>
        <w:ind w:left="6498" w:hanging="180"/>
      </w:pPr>
    </w:lvl>
  </w:abstractNum>
  <w:abstractNum w:abstractNumId="10" w15:restartNumberingAfterBreak="0">
    <w:nsid w:val="5B2FA557"/>
    <w:multiLevelType w:val="hybridMultilevel"/>
    <w:tmpl w:val="FFFFFFFF"/>
    <w:lvl w:ilvl="0" w:tplc="069E2D18">
      <w:start w:val="1"/>
      <w:numFmt w:val="bullet"/>
      <w:lvlText w:val=""/>
      <w:lvlJc w:val="left"/>
      <w:pPr>
        <w:ind w:left="720" w:hanging="360"/>
      </w:pPr>
      <w:rPr>
        <w:rFonts w:ascii="Symbol" w:hAnsi="Symbol" w:hint="default"/>
      </w:rPr>
    </w:lvl>
    <w:lvl w:ilvl="1" w:tplc="69D8EC5C">
      <w:start w:val="1"/>
      <w:numFmt w:val="bullet"/>
      <w:lvlText w:val="o"/>
      <w:lvlJc w:val="left"/>
      <w:pPr>
        <w:ind w:left="1440" w:hanging="360"/>
      </w:pPr>
      <w:rPr>
        <w:rFonts w:ascii="Courier New" w:hAnsi="Courier New" w:hint="default"/>
      </w:rPr>
    </w:lvl>
    <w:lvl w:ilvl="2" w:tplc="32565FB0">
      <w:start w:val="1"/>
      <w:numFmt w:val="bullet"/>
      <w:lvlText w:val=""/>
      <w:lvlJc w:val="left"/>
      <w:pPr>
        <w:ind w:left="2160" w:hanging="360"/>
      </w:pPr>
      <w:rPr>
        <w:rFonts w:ascii="Wingdings" w:hAnsi="Wingdings" w:hint="default"/>
      </w:rPr>
    </w:lvl>
    <w:lvl w:ilvl="3" w:tplc="7BE6BADA">
      <w:start w:val="1"/>
      <w:numFmt w:val="bullet"/>
      <w:lvlText w:val=""/>
      <w:lvlJc w:val="left"/>
      <w:pPr>
        <w:ind w:left="2880" w:hanging="360"/>
      </w:pPr>
      <w:rPr>
        <w:rFonts w:ascii="Symbol" w:hAnsi="Symbol" w:hint="default"/>
      </w:rPr>
    </w:lvl>
    <w:lvl w:ilvl="4" w:tplc="C988DD82">
      <w:start w:val="1"/>
      <w:numFmt w:val="bullet"/>
      <w:lvlText w:val="o"/>
      <w:lvlJc w:val="left"/>
      <w:pPr>
        <w:ind w:left="3600" w:hanging="360"/>
      </w:pPr>
      <w:rPr>
        <w:rFonts w:ascii="Courier New" w:hAnsi="Courier New" w:hint="default"/>
      </w:rPr>
    </w:lvl>
    <w:lvl w:ilvl="5" w:tplc="7FC29816">
      <w:start w:val="1"/>
      <w:numFmt w:val="bullet"/>
      <w:lvlText w:val=""/>
      <w:lvlJc w:val="left"/>
      <w:pPr>
        <w:ind w:left="4320" w:hanging="360"/>
      </w:pPr>
      <w:rPr>
        <w:rFonts w:ascii="Wingdings" w:hAnsi="Wingdings" w:hint="default"/>
      </w:rPr>
    </w:lvl>
    <w:lvl w:ilvl="6" w:tplc="171E3844">
      <w:start w:val="1"/>
      <w:numFmt w:val="bullet"/>
      <w:lvlText w:val=""/>
      <w:lvlJc w:val="left"/>
      <w:pPr>
        <w:ind w:left="5040" w:hanging="360"/>
      </w:pPr>
      <w:rPr>
        <w:rFonts w:ascii="Symbol" w:hAnsi="Symbol" w:hint="default"/>
      </w:rPr>
    </w:lvl>
    <w:lvl w:ilvl="7" w:tplc="044C0F3A">
      <w:start w:val="1"/>
      <w:numFmt w:val="bullet"/>
      <w:lvlText w:val="o"/>
      <w:lvlJc w:val="left"/>
      <w:pPr>
        <w:ind w:left="5760" w:hanging="360"/>
      </w:pPr>
      <w:rPr>
        <w:rFonts w:ascii="Courier New" w:hAnsi="Courier New" w:hint="default"/>
      </w:rPr>
    </w:lvl>
    <w:lvl w:ilvl="8" w:tplc="6B76078A">
      <w:start w:val="1"/>
      <w:numFmt w:val="bullet"/>
      <w:lvlText w:val=""/>
      <w:lvlJc w:val="left"/>
      <w:pPr>
        <w:ind w:left="6480" w:hanging="360"/>
      </w:pPr>
      <w:rPr>
        <w:rFonts w:ascii="Wingdings" w:hAnsi="Wingdings" w:hint="default"/>
      </w:rPr>
    </w:lvl>
  </w:abstractNum>
  <w:abstractNum w:abstractNumId="11" w15:restartNumberingAfterBreak="0">
    <w:nsid w:val="63593983"/>
    <w:multiLevelType w:val="hybridMultilevel"/>
    <w:tmpl w:val="FFFFFFFF"/>
    <w:lvl w:ilvl="0" w:tplc="E04EB760">
      <w:start w:val="1"/>
      <w:numFmt w:val="bullet"/>
      <w:lvlText w:val=""/>
      <w:lvlJc w:val="left"/>
      <w:pPr>
        <w:ind w:left="1080" w:hanging="360"/>
      </w:pPr>
      <w:rPr>
        <w:rFonts w:ascii="Symbol" w:hAnsi="Symbol" w:hint="default"/>
      </w:rPr>
    </w:lvl>
    <w:lvl w:ilvl="1" w:tplc="723E4AD8">
      <w:start w:val="1"/>
      <w:numFmt w:val="bullet"/>
      <w:lvlText w:val="o"/>
      <w:lvlJc w:val="left"/>
      <w:pPr>
        <w:ind w:left="1800" w:hanging="360"/>
      </w:pPr>
      <w:rPr>
        <w:rFonts w:ascii="Courier New" w:hAnsi="Courier New" w:hint="default"/>
      </w:rPr>
    </w:lvl>
    <w:lvl w:ilvl="2" w:tplc="B6EAE624">
      <w:start w:val="1"/>
      <w:numFmt w:val="bullet"/>
      <w:lvlText w:val=""/>
      <w:lvlJc w:val="left"/>
      <w:pPr>
        <w:ind w:left="2520" w:hanging="360"/>
      </w:pPr>
      <w:rPr>
        <w:rFonts w:ascii="Wingdings" w:hAnsi="Wingdings" w:hint="default"/>
      </w:rPr>
    </w:lvl>
    <w:lvl w:ilvl="3" w:tplc="958EFF70">
      <w:start w:val="1"/>
      <w:numFmt w:val="bullet"/>
      <w:lvlText w:val=""/>
      <w:lvlJc w:val="left"/>
      <w:pPr>
        <w:ind w:left="3240" w:hanging="360"/>
      </w:pPr>
      <w:rPr>
        <w:rFonts w:ascii="Symbol" w:hAnsi="Symbol" w:hint="default"/>
      </w:rPr>
    </w:lvl>
    <w:lvl w:ilvl="4" w:tplc="FC48E0BA">
      <w:start w:val="1"/>
      <w:numFmt w:val="bullet"/>
      <w:lvlText w:val="o"/>
      <w:lvlJc w:val="left"/>
      <w:pPr>
        <w:ind w:left="3960" w:hanging="360"/>
      </w:pPr>
      <w:rPr>
        <w:rFonts w:ascii="Courier New" w:hAnsi="Courier New" w:hint="default"/>
      </w:rPr>
    </w:lvl>
    <w:lvl w:ilvl="5" w:tplc="DFD4856A">
      <w:start w:val="1"/>
      <w:numFmt w:val="bullet"/>
      <w:lvlText w:val=""/>
      <w:lvlJc w:val="left"/>
      <w:pPr>
        <w:ind w:left="4680" w:hanging="360"/>
      </w:pPr>
      <w:rPr>
        <w:rFonts w:ascii="Wingdings" w:hAnsi="Wingdings" w:hint="default"/>
      </w:rPr>
    </w:lvl>
    <w:lvl w:ilvl="6" w:tplc="C920876A">
      <w:start w:val="1"/>
      <w:numFmt w:val="bullet"/>
      <w:lvlText w:val=""/>
      <w:lvlJc w:val="left"/>
      <w:pPr>
        <w:ind w:left="5400" w:hanging="360"/>
      </w:pPr>
      <w:rPr>
        <w:rFonts w:ascii="Symbol" w:hAnsi="Symbol" w:hint="default"/>
      </w:rPr>
    </w:lvl>
    <w:lvl w:ilvl="7" w:tplc="7F9ABF66">
      <w:start w:val="1"/>
      <w:numFmt w:val="bullet"/>
      <w:lvlText w:val="o"/>
      <w:lvlJc w:val="left"/>
      <w:pPr>
        <w:ind w:left="6120" w:hanging="360"/>
      </w:pPr>
      <w:rPr>
        <w:rFonts w:ascii="Courier New" w:hAnsi="Courier New" w:hint="default"/>
      </w:rPr>
    </w:lvl>
    <w:lvl w:ilvl="8" w:tplc="4EBE1E54">
      <w:start w:val="1"/>
      <w:numFmt w:val="bullet"/>
      <w:lvlText w:val=""/>
      <w:lvlJc w:val="left"/>
      <w:pPr>
        <w:ind w:left="6840" w:hanging="360"/>
      </w:pPr>
      <w:rPr>
        <w:rFonts w:ascii="Wingdings" w:hAnsi="Wingdings" w:hint="default"/>
      </w:rPr>
    </w:lvl>
  </w:abstractNum>
  <w:abstractNum w:abstractNumId="12" w15:restartNumberingAfterBreak="0">
    <w:nsid w:val="63A91043"/>
    <w:multiLevelType w:val="hybridMultilevel"/>
    <w:tmpl w:val="C07853EE"/>
    <w:lvl w:ilvl="0" w:tplc="376A2680">
      <w:start w:val="1"/>
      <w:numFmt w:val="lowerLetter"/>
      <w:pStyle w:val="PNumberlevel2"/>
      <w:lvlText w:val="%1."/>
      <w:lvlJc w:val="left"/>
      <w:pPr>
        <w:ind w:left="990" w:hanging="360"/>
      </w:pPr>
    </w:lvl>
    <w:lvl w:ilvl="1" w:tplc="04090019" w:tentative="1">
      <w:start w:val="1"/>
      <w:numFmt w:val="lowerLetter"/>
      <w:lvlText w:val="%2."/>
      <w:lvlJc w:val="left"/>
      <w:pPr>
        <w:ind w:left="1710" w:hanging="360"/>
      </w:pPr>
    </w:lvl>
    <w:lvl w:ilvl="2" w:tplc="0409001B" w:tentative="1">
      <w:start w:val="1"/>
      <w:numFmt w:val="lowerRoman"/>
      <w:lvlText w:val="%3."/>
      <w:lvlJc w:val="right"/>
      <w:pPr>
        <w:ind w:left="2430" w:hanging="180"/>
      </w:pPr>
    </w:lvl>
    <w:lvl w:ilvl="3" w:tplc="0409000F" w:tentative="1">
      <w:start w:val="1"/>
      <w:numFmt w:val="decimal"/>
      <w:lvlText w:val="%4."/>
      <w:lvlJc w:val="left"/>
      <w:pPr>
        <w:ind w:left="3150" w:hanging="360"/>
      </w:pPr>
    </w:lvl>
    <w:lvl w:ilvl="4" w:tplc="04090019" w:tentative="1">
      <w:start w:val="1"/>
      <w:numFmt w:val="lowerLetter"/>
      <w:lvlText w:val="%5."/>
      <w:lvlJc w:val="left"/>
      <w:pPr>
        <w:ind w:left="3870" w:hanging="360"/>
      </w:pPr>
    </w:lvl>
    <w:lvl w:ilvl="5" w:tplc="0409001B" w:tentative="1">
      <w:start w:val="1"/>
      <w:numFmt w:val="lowerRoman"/>
      <w:lvlText w:val="%6."/>
      <w:lvlJc w:val="right"/>
      <w:pPr>
        <w:ind w:left="4590" w:hanging="180"/>
      </w:pPr>
    </w:lvl>
    <w:lvl w:ilvl="6" w:tplc="0409000F" w:tentative="1">
      <w:start w:val="1"/>
      <w:numFmt w:val="decimal"/>
      <w:lvlText w:val="%7."/>
      <w:lvlJc w:val="left"/>
      <w:pPr>
        <w:ind w:left="5310" w:hanging="360"/>
      </w:pPr>
    </w:lvl>
    <w:lvl w:ilvl="7" w:tplc="04090019" w:tentative="1">
      <w:start w:val="1"/>
      <w:numFmt w:val="lowerLetter"/>
      <w:lvlText w:val="%8."/>
      <w:lvlJc w:val="left"/>
      <w:pPr>
        <w:ind w:left="6030" w:hanging="360"/>
      </w:pPr>
    </w:lvl>
    <w:lvl w:ilvl="8" w:tplc="0409001B" w:tentative="1">
      <w:start w:val="1"/>
      <w:numFmt w:val="lowerRoman"/>
      <w:lvlText w:val="%9."/>
      <w:lvlJc w:val="right"/>
      <w:pPr>
        <w:ind w:left="6750" w:hanging="180"/>
      </w:pPr>
    </w:lvl>
  </w:abstractNum>
  <w:abstractNum w:abstractNumId="13" w15:restartNumberingAfterBreak="0">
    <w:nsid w:val="648A5FB1"/>
    <w:multiLevelType w:val="multilevel"/>
    <w:tmpl w:val="4D0A04E0"/>
    <w:lvl w:ilvl="0">
      <w:start w:val="6"/>
      <w:numFmt w:val="decimal"/>
      <w:lvlText w:val="F%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15:restartNumberingAfterBreak="0">
    <w:nsid w:val="64C11EC4"/>
    <w:multiLevelType w:val="hybridMultilevel"/>
    <w:tmpl w:val="EEBC31F6"/>
    <w:lvl w:ilvl="0" w:tplc="34BA3F48">
      <w:start w:val="1"/>
      <w:numFmt w:val="decimal"/>
      <w:pStyle w:val="PTablenumberlevel1"/>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6D57642D"/>
    <w:multiLevelType w:val="hybridMultilevel"/>
    <w:tmpl w:val="A1BC2CDA"/>
    <w:lvl w:ilvl="0" w:tplc="70E45438">
      <w:start w:val="1"/>
      <w:numFmt w:val="decimal"/>
      <w:pStyle w:val="PNumberlevel1"/>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6E209F11"/>
    <w:multiLevelType w:val="hybridMultilevel"/>
    <w:tmpl w:val="FFFFFFFF"/>
    <w:lvl w:ilvl="0" w:tplc="AD949DD8">
      <w:start w:val="1"/>
      <w:numFmt w:val="bullet"/>
      <w:lvlText w:val=""/>
      <w:lvlJc w:val="left"/>
      <w:pPr>
        <w:ind w:left="720" w:hanging="360"/>
      </w:pPr>
      <w:rPr>
        <w:rFonts w:ascii="Symbol" w:hAnsi="Symbol" w:hint="default"/>
      </w:rPr>
    </w:lvl>
    <w:lvl w:ilvl="1" w:tplc="0A966FCA">
      <w:start w:val="1"/>
      <w:numFmt w:val="bullet"/>
      <w:lvlText w:val="o"/>
      <w:lvlJc w:val="left"/>
      <w:pPr>
        <w:ind w:left="1440" w:hanging="360"/>
      </w:pPr>
      <w:rPr>
        <w:rFonts w:ascii="Courier New" w:hAnsi="Courier New" w:hint="default"/>
      </w:rPr>
    </w:lvl>
    <w:lvl w:ilvl="2" w:tplc="1E74A616">
      <w:start w:val="1"/>
      <w:numFmt w:val="bullet"/>
      <w:lvlText w:val=""/>
      <w:lvlJc w:val="left"/>
      <w:pPr>
        <w:ind w:left="2160" w:hanging="360"/>
      </w:pPr>
      <w:rPr>
        <w:rFonts w:ascii="Wingdings" w:hAnsi="Wingdings" w:hint="default"/>
      </w:rPr>
    </w:lvl>
    <w:lvl w:ilvl="3" w:tplc="0DBC26EA">
      <w:start w:val="1"/>
      <w:numFmt w:val="bullet"/>
      <w:lvlText w:val=""/>
      <w:lvlJc w:val="left"/>
      <w:pPr>
        <w:ind w:left="2880" w:hanging="360"/>
      </w:pPr>
      <w:rPr>
        <w:rFonts w:ascii="Symbol" w:hAnsi="Symbol" w:hint="default"/>
      </w:rPr>
    </w:lvl>
    <w:lvl w:ilvl="4" w:tplc="31EE01C0">
      <w:start w:val="1"/>
      <w:numFmt w:val="bullet"/>
      <w:lvlText w:val="o"/>
      <w:lvlJc w:val="left"/>
      <w:pPr>
        <w:ind w:left="3600" w:hanging="360"/>
      </w:pPr>
      <w:rPr>
        <w:rFonts w:ascii="Courier New" w:hAnsi="Courier New" w:hint="default"/>
      </w:rPr>
    </w:lvl>
    <w:lvl w:ilvl="5" w:tplc="775435C6">
      <w:start w:val="1"/>
      <w:numFmt w:val="bullet"/>
      <w:lvlText w:val=""/>
      <w:lvlJc w:val="left"/>
      <w:pPr>
        <w:ind w:left="4320" w:hanging="360"/>
      </w:pPr>
      <w:rPr>
        <w:rFonts w:ascii="Wingdings" w:hAnsi="Wingdings" w:hint="default"/>
      </w:rPr>
    </w:lvl>
    <w:lvl w:ilvl="6" w:tplc="76C873CE">
      <w:start w:val="1"/>
      <w:numFmt w:val="bullet"/>
      <w:lvlText w:val=""/>
      <w:lvlJc w:val="left"/>
      <w:pPr>
        <w:ind w:left="5040" w:hanging="360"/>
      </w:pPr>
      <w:rPr>
        <w:rFonts w:ascii="Symbol" w:hAnsi="Symbol" w:hint="default"/>
      </w:rPr>
    </w:lvl>
    <w:lvl w:ilvl="7" w:tplc="1F0EE68C">
      <w:start w:val="1"/>
      <w:numFmt w:val="bullet"/>
      <w:lvlText w:val="o"/>
      <w:lvlJc w:val="left"/>
      <w:pPr>
        <w:ind w:left="5760" w:hanging="360"/>
      </w:pPr>
      <w:rPr>
        <w:rFonts w:ascii="Courier New" w:hAnsi="Courier New" w:hint="default"/>
      </w:rPr>
    </w:lvl>
    <w:lvl w:ilvl="8" w:tplc="408E0C54">
      <w:start w:val="1"/>
      <w:numFmt w:val="bullet"/>
      <w:lvlText w:val=""/>
      <w:lvlJc w:val="left"/>
      <w:pPr>
        <w:ind w:left="6480" w:hanging="360"/>
      </w:pPr>
      <w:rPr>
        <w:rFonts w:ascii="Wingdings" w:hAnsi="Wingdings" w:hint="default"/>
      </w:rPr>
    </w:lvl>
  </w:abstractNum>
  <w:abstractNum w:abstractNumId="17" w15:restartNumberingAfterBreak="0">
    <w:nsid w:val="6E2C5137"/>
    <w:multiLevelType w:val="multilevel"/>
    <w:tmpl w:val="72F0D1E8"/>
    <w:lvl w:ilvl="0">
      <w:start w:val="1"/>
      <w:numFmt w:val="decimal"/>
      <w:lvlText w:val="F%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8" w15:restartNumberingAfterBreak="0">
    <w:nsid w:val="6FA01168"/>
    <w:multiLevelType w:val="hybridMultilevel"/>
    <w:tmpl w:val="4CF4AF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43C7937"/>
    <w:multiLevelType w:val="hybridMultilevel"/>
    <w:tmpl w:val="BD1A27BC"/>
    <w:lvl w:ilvl="0" w:tplc="AC98F030">
      <w:start w:val="1"/>
      <w:numFmt w:val="bullet"/>
      <w:pStyle w:val="PBulletlevel2"/>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C504D7F"/>
    <w:multiLevelType w:val="hybridMultilevel"/>
    <w:tmpl w:val="E1AC1A52"/>
    <w:lvl w:ilvl="0" w:tplc="0346E34A">
      <w:start w:val="1"/>
      <w:numFmt w:val="bullet"/>
      <w:pStyle w:val="PBulletlevel1"/>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606958221">
    <w:abstractNumId w:val="16"/>
  </w:num>
  <w:num w:numId="2" w16cid:durableId="2123651566">
    <w:abstractNumId w:val="10"/>
  </w:num>
  <w:num w:numId="3" w16cid:durableId="861017100">
    <w:abstractNumId w:val="11"/>
  </w:num>
  <w:num w:numId="4" w16cid:durableId="1996912861">
    <w:abstractNumId w:val="5"/>
  </w:num>
  <w:num w:numId="5" w16cid:durableId="405810656">
    <w:abstractNumId w:val="4"/>
  </w:num>
  <w:num w:numId="6" w16cid:durableId="39985353">
    <w:abstractNumId w:val="20"/>
  </w:num>
  <w:num w:numId="7" w16cid:durableId="1168593250">
    <w:abstractNumId w:val="19"/>
  </w:num>
  <w:num w:numId="8" w16cid:durableId="1959867532">
    <w:abstractNumId w:val="6"/>
  </w:num>
  <w:num w:numId="9" w16cid:durableId="608195782">
    <w:abstractNumId w:val="15"/>
  </w:num>
  <w:num w:numId="10" w16cid:durableId="1155489954">
    <w:abstractNumId w:val="12"/>
  </w:num>
  <w:num w:numId="11" w16cid:durableId="1293438185">
    <w:abstractNumId w:val="8"/>
  </w:num>
  <w:num w:numId="12" w16cid:durableId="729381185">
    <w:abstractNumId w:val="3"/>
  </w:num>
  <w:num w:numId="13" w16cid:durableId="1719666634">
    <w:abstractNumId w:val="15"/>
    <w:lvlOverride w:ilvl="0">
      <w:startOverride w:val="1"/>
    </w:lvlOverride>
  </w:num>
  <w:num w:numId="14" w16cid:durableId="945429886">
    <w:abstractNumId w:val="15"/>
    <w:lvlOverride w:ilvl="0">
      <w:startOverride w:val="1"/>
    </w:lvlOverride>
  </w:num>
  <w:num w:numId="15" w16cid:durableId="1943956278">
    <w:abstractNumId w:val="15"/>
    <w:lvlOverride w:ilvl="0">
      <w:startOverride w:val="1"/>
    </w:lvlOverride>
  </w:num>
  <w:num w:numId="16" w16cid:durableId="681665031">
    <w:abstractNumId w:val="14"/>
  </w:num>
  <w:num w:numId="17" w16cid:durableId="1611279201">
    <w:abstractNumId w:val="9"/>
  </w:num>
  <w:num w:numId="18" w16cid:durableId="666978575">
    <w:abstractNumId w:val="2"/>
  </w:num>
  <w:num w:numId="19" w16cid:durableId="494804266">
    <w:abstractNumId w:val="0"/>
  </w:num>
  <w:num w:numId="20" w16cid:durableId="1676112311">
    <w:abstractNumId w:val="17"/>
  </w:num>
  <w:num w:numId="21" w16cid:durableId="283343908">
    <w:abstractNumId w:val="13"/>
  </w:num>
  <w:num w:numId="22" w16cid:durableId="822770280">
    <w:abstractNumId w:val="7"/>
  </w:num>
  <w:num w:numId="23" w16cid:durableId="1496606716">
    <w:abstractNumId w:val="18"/>
  </w:num>
  <w:num w:numId="24" w16cid:durableId="23103897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E713F"/>
    <w:rsid w:val="00000D2C"/>
    <w:rsid w:val="000013D9"/>
    <w:rsid w:val="00002419"/>
    <w:rsid w:val="00002AFB"/>
    <w:rsid w:val="00003241"/>
    <w:rsid w:val="00005C2F"/>
    <w:rsid w:val="00010AA2"/>
    <w:rsid w:val="00011B56"/>
    <w:rsid w:val="000120A9"/>
    <w:rsid w:val="00013E0B"/>
    <w:rsid w:val="00017A3A"/>
    <w:rsid w:val="00021FEF"/>
    <w:rsid w:val="00030DD6"/>
    <w:rsid w:val="00035A20"/>
    <w:rsid w:val="00036DE2"/>
    <w:rsid w:val="000462F2"/>
    <w:rsid w:val="0005068C"/>
    <w:rsid w:val="0005376A"/>
    <w:rsid w:val="00055CC8"/>
    <w:rsid w:val="000608B6"/>
    <w:rsid w:val="0006356F"/>
    <w:rsid w:val="0006392E"/>
    <w:rsid w:val="00071A59"/>
    <w:rsid w:val="00072E34"/>
    <w:rsid w:val="00074301"/>
    <w:rsid w:val="000769A7"/>
    <w:rsid w:val="0008336A"/>
    <w:rsid w:val="00085AB9"/>
    <w:rsid w:val="00090E60"/>
    <w:rsid w:val="000923AC"/>
    <w:rsid w:val="00094520"/>
    <w:rsid w:val="0009462C"/>
    <w:rsid w:val="00094FB0"/>
    <w:rsid w:val="0009596C"/>
    <w:rsid w:val="00095C18"/>
    <w:rsid w:val="000A6431"/>
    <w:rsid w:val="000A7D1E"/>
    <w:rsid w:val="000B7030"/>
    <w:rsid w:val="000C7921"/>
    <w:rsid w:val="000D3305"/>
    <w:rsid w:val="000D415F"/>
    <w:rsid w:val="000D4E6C"/>
    <w:rsid w:val="000D7119"/>
    <w:rsid w:val="000E11EE"/>
    <w:rsid w:val="000E162F"/>
    <w:rsid w:val="000E1C66"/>
    <w:rsid w:val="000E425A"/>
    <w:rsid w:val="000E6D4F"/>
    <w:rsid w:val="000E75A5"/>
    <w:rsid w:val="000F1F8D"/>
    <w:rsid w:val="00116E8D"/>
    <w:rsid w:val="00117200"/>
    <w:rsid w:val="00117773"/>
    <w:rsid w:val="001210A6"/>
    <w:rsid w:val="00121B56"/>
    <w:rsid w:val="00121F46"/>
    <w:rsid w:val="0012610D"/>
    <w:rsid w:val="00127FF6"/>
    <w:rsid w:val="00130D71"/>
    <w:rsid w:val="00132678"/>
    <w:rsid w:val="0013306B"/>
    <w:rsid w:val="0013760B"/>
    <w:rsid w:val="00141DD4"/>
    <w:rsid w:val="00147071"/>
    <w:rsid w:val="0014713C"/>
    <w:rsid w:val="00147663"/>
    <w:rsid w:val="00153C66"/>
    <w:rsid w:val="0015430C"/>
    <w:rsid w:val="001545DE"/>
    <w:rsid w:val="00155F58"/>
    <w:rsid w:val="00156787"/>
    <w:rsid w:val="00161E52"/>
    <w:rsid w:val="001647EE"/>
    <w:rsid w:val="00167071"/>
    <w:rsid w:val="001670A0"/>
    <w:rsid w:val="00167714"/>
    <w:rsid w:val="00172298"/>
    <w:rsid w:val="001735D4"/>
    <w:rsid w:val="0017506F"/>
    <w:rsid w:val="00183F62"/>
    <w:rsid w:val="00184160"/>
    <w:rsid w:val="00190327"/>
    <w:rsid w:val="001937FE"/>
    <w:rsid w:val="00197770"/>
    <w:rsid w:val="001A2453"/>
    <w:rsid w:val="001A2E9D"/>
    <w:rsid w:val="001A33C0"/>
    <w:rsid w:val="001A4A9F"/>
    <w:rsid w:val="001B15AE"/>
    <w:rsid w:val="001B4E30"/>
    <w:rsid w:val="001C2E07"/>
    <w:rsid w:val="001C6265"/>
    <w:rsid w:val="001D1240"/>
    <w:rsid w:val="001E11D0"/>
    <w:rsid w:val="001E4842"/>
    <w:rsid w:val="001E5FCB"/>
    <w:rsid w:val="001E64A4"/>
    <w:rsid w:val="001E66DD"/>
    <w:rsid w:val="001F19CE"/>
    <w:rsid w:val="001F2CFF"/>
    <w:rsid w:val="00201211"/>
    <w:rsid w:val="00201663"/>
    <w:rsid w:val="00201CB3"/>
    <w:rsid w:val="002020E2"/>
    <w:rsid w:val="002052C2"/>
    <w:rsid w:val="00205704"/>
    <w:rsid w:val="00212E23"/>
    <w:rsid w:val="00213230"/>
    <w:rsid w:val="002133F6"/>
    <w:rsid w:val="00214238"/>
    <w:rsid w:val="00220FFF"/>
    <w:rsid w:val="00221F4B"/>
    <w:rsid w:val="00225589"/>
    <w:rsid w:val="00230464"/>
    <w:rsid w:val="002341C7"/>
    <w:rsid w:val="0024347F"/>
    <w:rsid w:val="00244B28"/>
    <w:rsid w:val="00245826"/>
    <w:rsid w:val="00252113"/>
    <w:rsid w:val="002550C4"/>
    <w:rsid w:val="00256CCD"/>
    <w:rsid w:val="00257BA7"/>
    <w:rsid w:val="00264D78"/>
    <w:rsid w:val="002658C4"/>
    <w:rsid w:val="002675EA"/>
    <w:rsid w:val="00267F1E"/>
    <w:rsid w:val="00271209"/>
    <w:rsid w:val="002712D8"/>
    <w:rsid w:val="0027299E"/>
    <w:rsid w:val="00273511"/>
    <w:rsid w:val="00274EDA"/>
    <w:rsid w:val="0027598B"/>
    <w:rsid w:val="0028193A"/>
    <w:rsid w:val="00287C2A"/>
    <w:rsid w:val="002908B9"/>
    <w:rsid w:val="00292BF6"/>
    <w:rsid w:val="002A34F3"/>
    <w:rsid w:val="002A6E61"/>
    <w:rsid w:val="002B25DA"/>
    <w:rsid w:val="002B2E63"/>
    <w:rsid w:val="002C189C"/>
    <w:rsid w:val="002C1A74"/>
    <w:rsid w:val="002C3592"/>
    <w:rsid w:val="002C3AFA"/>
    <w:rsid w:val="002C6933"/>
    <w:rsid w:val="002D44EB"/>
    <w:rsid w:val="002D77C2"/>
    <w:rsid w:val="002E048D"/>
    <w:rsid w:val="002E2193"/>
    <w:rsid w:val="002E359F"/>
    <w:rsid w:val="002E552D"/>
    <w:rsid w:val="002F103E"/>
    <w:rsid w:val="002F1075"/>
    <w:rsid w:val="002F187A"/>
    <w:rsid w:val="002F4103"/>
    <w:rsid w:val="002F5FCE"/>
    <w:rsid w:val="002F6A31"/>
    <w:rsid w:val="0030011E"/>
    <w:rsid w:val="0030070F"/>
    <w:rsid w:val="00301E30"/>
    <w:rsid w:val="00302464"/>
    <w:rsid w:val="00302CDE"/>
    <w:rsid w:val="003034D3"/>
    <w:rsid w:val="00305CFD"/>
    <w:rsid w:val="003063BE"/>
    <w:rsid w:val="00306F69"/>
    <w:rsid w:val="00307C7E"/>
    <w:rsid w:val="003100D7"/>
    <w:rsid w:val="00312C7D"/>
    <w:rsid w:val="00313C63"/>
    <w:rsid w:val="003140AB"/>
    <w:rsid w:val="003162C6"/>
    <w:rsid w:val="00316F2D"/>
    <w:rsid w:val="0032188E"/>
    <w:rsid w:val="00327BE2"/>
    <w:rsid w:val="00331EEF"/>
    <w:rsid w:val="00336B3F"/>
    <w:rsid w:val="00337A05"/>
    <w:rsid w:val="003413F3"/>
    <w:rsid w:val="00341FCF"/>
    <w:rsid w:val="003440F2"/>
    <w:rsid w:val="00351936"/>
    <w:rsid w:val="0035367E"/>
    <w:rsid w:val="00355D12"/>
    <w:rsid w:val="00360385"/>
    <w:rsid w:val="00360EB6"/>
    <w:rsid w:val="00361947"/>
    <w:rsid w:val="003622DF"/>
    <w:rsid w:val="00363173"/>
    <w:rsid w:val="0036349E"/>
    <w:rsid w:val="00363769"/>
    <w:rsid w:val="003719CE"/>
    <w:rsid w:val="00382E55"/>
    <w:rsid w:val="0038513F"/>
    <w:rsid w:val="00391A73"/>
    <w:rsid w:val="00393B5A"/>
    <w:rsid w:val="00394918"/>
    <w:rsid w:val="003A30A3"/>
    <w:rsid w:val="003A62E3"/>
    <w:rsid w:val="003A66BC"/>
    <w:rsid w:val="003A7536"/>
    <w:rsid w:val="003C73B5"/>
    <w:rsid w:val="003D2383"/>
    <w:rsid w:val="003D589B"/>
    <w:rsid w:val="003E5917"/>
    <w:rsid w:val="003E689E"/>
    <w:rsid w:val="003E6E07"/>
    <w:rsid w:val="003F1A6D"/>
    <w:rsid w:val="003F3276"/>
    <w:rsid w:val="00402DCF"/>
    <w:rsid w:val="00410B5E"/>
    <w:rsid w:val="00414AC3"/>
    <w:rsid w:val="00414FCE"/>
    <w:rsid w:val="00415B34"/>
    <w:rsid w:val="00416DD9"/>
    <w:rsid w:val="00417A61"/>
    <w:rsid w:val="00425E41"/>
    <w:rsid w:val="00426DA3"/>
    <w:rsid w:val="004318F1"/>
    <w:rsid w:val="00433BEF"/>
    <w:rsid w:val="00435D9E"/>
    <w:rsid w:val="00437605"/>
    <w:rsid w:val="00437A7F"/>
    <w:rsid w:val="00440A63"/>
    <w:rsid w:val="00440DED"/>
    <w:rsid w:val="00442817"/>
    <w:rsid w:val="0044689A"/>
    <w:rsid w:val="0045086F"/>
    <w:rsid w:val="0045144A"/>
    <w:rsid w:val="00451A4F"/>
    <w:rsid w:val="00452FC8"/>
    <w:rsid w:val="00456ED8"/>
    <w:rsid w:val="00461C8F"/>
    <w:rsid w:val="00461EA7"/>
    <w:rsid w:val="004620AF"/>
    <w:rsid w:val="00462218"/>
    <w:rsid w:val="00462F87"/>
    <w:rsid w:val="00463DEC"/>
    <w:rsid w:val="004642AD"/>
    <w:rsid w:val="004718A5"/>
    <w:rsid w:val="0048001A"/>
    <w:rsid w:val="00480E5D"/>
    <w:rsid w:val="004823D9"/>
    <w:rsid w:val="00482ED6"/>
    <w:rsid w:val="0049075F"/>
    <w:rsid w:val="00492403"/>
    <w:rsid w:val="00492ACD"/>
    <w:rsid w:val="00493FB8"/>
    <w:rsid w:val="00496814"/>
    <w:rsid w:val="004A111F"/>
    <w:rsid w:val="004A33EC"/>
    <w:rsid w:val="004A4222"/>
    <w:rsid w:val="004B16B7"/>
    <w:rsid w:val="004B17C7"/>
    <w:rsid w:val="004B2EF3"/>
    <w:rsid w:val="004C1860"/>
    <w:rsid w:val="004C2CE1"/>
    <w:rsid w:val="004C3F11"/>
    <w:rsid w:val="004C50E6"/>
    <w:rsid w:val="004C5167"/>
    <w:rsid w:val="004C6688"/>
    <w:rsid w:val="004D0556"/>
    <w:rsid w:val="004D0E7B"/>
    <w:rsid w:val="004D131D"/>
    <w:rsid w:val="004D6B27"/>
    <w:rsid w:val="004E5DB1"/>
    <w:rsid w:val="004F1CAA"/>
    <w:rsid w:val="004F38FD"/>
    <w:rsid w:val="004F7048"/>
    <w:rsid w:val="004F73B6"/>
    <w:rsid w:val="005012AE"/>
    <w:rsid w:val="0050144D"/>
    <w:rsid w:val="00501905"/>
    <w:rsid w:val="005156F9"/>
    <w:rsid w:val="0051696F"/>
    <w:rsid w:val="005212E3"/>
    <w:rsid w:val="00531056"/>
    <w:rsid w:val="00531163"/>
    <w:rsid w:val="00535F59"/>
    <w:rsid w:val="005364F1"/>
    <w:rsid w:val="005434EF"/>
    <w:rsid w:val="00550F8B"/>
    <w:rsid w:val="00552F47"/>
    <w:rsid w:val="00553245"/>
    <w:rsid w:val="0055690B"/>
    <w:rsid w:val="00557C92"/>
    <w:rsid w:val="00557EE0"/>
    <w:rsid w:val="00561436"/>
    <w:rsid w:val="00563117"/>
    <w:rsid w:val="005631F1"/>
    <w:rsid w:val="005635AC"/>
    <w:rsid w:val="00563BDE"/>
    <w:rsid w:val="00564601"/>
    <w:rsid w:val="0056489A"/>
    <w:rsid w:val="005667C3"/>
    <w:rsid w:val="0057207A"/>
    <w:rsid w:val="00574F21"/>
    <w:rsid w:val="00577545"/>
    <w:rsid w:val="00582BD6"/>
    <w:rsid w:val="00583B97"/>
    <w:rsid w:val="00585EF3"/>
    <w:rsid w:val="00593D84"/>
    <w:rsid w:val="00595297"/>
    <w:rsid w:val="00597327"/>
    <w:rsid w:val="005A245C"/>
    <w:rsid w:val="005A2632"/>
    <w:rsid w:val="005A2E96"/>
    <w:rsid w:val="005A6BED"/>
    <w:rsid w:val="005C44C3"/>
    <w:rsid w:val="005D1E7F"/>
    <w:rsid w:val="005D65F9"/>
    <w:rsid w:val="005D6929"/>
    <w:rsid w:val="005E18C5"/>
    <w:rsid w:val="005F0A14"/>
    <w:rsid w:val="005F155A"/>
    <w:rsid w:val="005F616A"/>
    <w:rsid w:val="005F6B80"/>
    <w:rsid w:val="00601733"/>
    <w:rsid w:val="00603008"/>
    <w:rsid w:val="00605DC5"/>
    <w:rsid w:val="0061272B"/>
    <w:rsid w:val="0061428C"/>
    <w:rsid w:val="00614C93"/>
    <w:rsid w:val="00615888"/>
    <w:rsid w:val="00617921"/>
    <w:rsid w:val="006210BE"/>
    <w:rsid w:val="006231AA"/>
    <w:rsid w:val="00626A98"/>
    <w:rsid w:val="00627AB3"/>
    <w:rsid w:val="00631FAE"/>
    <w:rsid w:val="0063723F"/>
    <w:rsid w:val="0063727D"/>
    <w:rsid w:val="00640B7A"/>
    <w:rsid w:val="006417CF"/>
    <w:rsid w:val="00644D82"/>
    <w:rsid w:val="00660AB6"/>
    <w:rsid w:val="0066380D"/>
    <w:rsid w:val="00663AAF"/>
    <w:rsid w:val="00663C9D"/>
    <w:rsid w:val="00666CCF"/>
    <w:rsid w:val="00667118"/>
    <w:rsid w:val="00671598"/>
    <w:rsid w:val="00672352"/>
    <w:rsid w:val="00672A10"/>
    <w:rsid w:val="006735B2"/>
    <w:rsid w:val="006747CD"/>
    <w:rsid w:val="00675C83"/>
    <w:rsid w:val="0067662D"/>
    <w:rsid w:val="006770EC"/>
    <w:rsid w:val="006812B3"/>
    <w:rsid w:val="0068359D"/>
    <w:rsid w:val="0068453F"/>
    <w:rsid w:val="00684C16"/>
    <w:rsid w:val="00685B06"/>
    <w:rsid w:val="006904E2"/>
    <w:rsid w:val="00692F92"/>
    <w:rsid w:val="00693281"/>
    <w:rsid w:val="00693573"/>
    <w:rsid w:val="006941E8"/>
    <w:rsid w:val="006A1C85"/>
    <w:rsid w:val="006A209B"/>
    <w:rsid w:val="006B34DF"/>
    <w:rsid w:val="006B5159"/>
    <w:rsid w:val="006B5C3B"/>
    <w:rsid w:val="006B652E"/>
    <w:rsid w:val="006B669B"/>
    <w:rsid w:val="006C20B7"/>
    <w:rsid w:val="006C3378"/>
    <w:rsid w:val="006C3BAA"/>
    <w:rsid w:val="006C5A65"/>
    <w:rsid w:val="006D55FF"/>
    <w:rsid w:val="006E28CF"/>
    <w:rsid w:val="006E5BFF"/>
    <w:rsid w:val="006E6FB3"/>
    <w:rsid w:val="00702882"/>
    <w:rsid w:val="00702943"/>
    <w:rsid w:val="0071137F"/>
    <w:rsid w:val="007116E2"/>
    <w:rsid w:val="007126C2"/>
    <w:rsid w:val="00712AA0"/>
    <w:rsid w:val="00712C7B"/>
    <w:rsid w:val="0071310F"/>
    <w:rsid w:val="0072184C"/>
    <w:rsid w:val="00725FCB"/>
    <w:rsid w:val="00727346"/>
    <w:rsid w:val="00730AD7"/>
    <w:rsid w:val="00732CCD"/>
    <w:rsid w:val="00734102"/>
    <w:rsid w:val="00734803"/>
    <w:rsid w:val="00734812"/>
    <w:rsid w:val="00734EDD"/>
    <w:rsid w:val="0073554C"/>
    <w:rsid w:val="00743146"/>
    <w:rsid w:val="00746BFE"/>
    <w:rsid w:val="00747975"/>
    <w:rsid w:val="00751BC8"/>
    <w:rsid w:val="0075276D"/>
    <w:rsid w:val="007540EA"/>
    <w:rsid w:val="00760689"/>
    <w:rsid w:val="00761D7B"/>
    <w:rsid w:val="00762D83"/>
    <w:rsid w:val="007643C5"/>
    <w:rsid w:val="00771DE0"/>
    <w:rsid w:val="007725E4"/>
    <w:rsid w:val="007734F3"/>
    <w:rsid w:val="00781501"/>
    <w:rsid w:val="00784BD4"/>
    <w:rsid w:val="00785D9C"/>
    <w:rsid w:val="00786D90"/>
    <w:rsid w:val="00786E4E"/>
    <w:rsid w:val="00790A0E"/>
    <w:rsid w:val="007959B2"/>
    <w:rsid w:val="00797B0D"/>
    <w:rsid w:val="007A41F6"/>
    <w:rsid w:val="007A530B"/>
    <w:rsid w:val="007B1733"/>
    <w:rsid w:val="007B4427"/>
    <w:rsid w:val="007C0599"/>
    <w:rsid w:val="007C6966"/>
    <w:rsid w:val="007D01A4"/>
    <w:rsid w:val="007D255C"/>
    <w:rsid w:val="007D512E"/>
    <w:rsid w:val="007D6129"/>
    <w:rsid w:val="007D6BE7"/>
    <w:rsid w:val="007E1D42"/>
    <w:rsid w:val="007E37FB"/>
    <w:rsid w:val="007F1B60"/>
    <w:rsid w:val="007F6BB6"/>
    <w:rsid w:val="007F7BC2"/>
    <w:rsid w:val="008008AB"/>
    <w:rsid w:val="008015DE"/>
    <w:rsid w:val="008017AE"/>
    <w:rsid w:val="00802BE8"/>
    <w:rsid w:val="00803088"/>
    <w:rsid w:val="00805EA8"/>
    <w:rsid w:val="00806F8E"/>
    <w:rsid w:val="00810BEE"/>
    <w:rsid w:val="008128B5"/>
    <w:rsid w:val="0081371E"/>
    <w:rsid w:val="0081732F"/>
    <w:rsid w:val="00821F31"/>
    <w:rsid w:val="008258A3"/>
    <w:rsid w:val="00831057"/>
    <w:rsid w:val="00831906"/>
    <w:rsid w:val="00835F9C"/>
    <w:rsid w:val="00837843"/>
    <w:rsid w:val="00842039"/>
    <w:rsid w:val="00842350"/>
    <w:rsid w:val="008528BF"/>
    <w:rsid w:val="00853E0A"/>
    <w:rsid w:val="008618EB"/>
    <w:rsid w:val="0086369F"/>
    <w:rsid w:val="00863B7A"/>
    <w:rsid w:val="008641D9"/>
    <w:rsid w:val="008655B4"/>
    <w:rsid w:val="00865BDC"/>
    <w:rsid w:val="00870FA9"/>
    <w:rsid w:val="00871DC6"/>
    <w:rsid w:val="00874A3E"/>
    <w:rsid w:val="00876E78"/>
    <w:rsid w:val="00877B93"/>
    <w:rsid w:val="008816E6"/>
    <w:rsid w:val="0088309F"/>
    <w:rsid w:val="00883EED"/>
    <w:rsid w:val="0088450D"/>
    <w:rsid w:val="00884BAB"/>
    <w:rsid w:val="00887A91"/>
    <w:rsid w:val="00890FC8"/>
    <w:rsid w:val="00891150"/>
    <w:rsid w:val="00894265"/>
    <w:rsid w:val="0089797C"/>
    <w:rsid w:val="008A21EE"/>
    <w:rsid w:val="008A30A4"/>
    <w:rsid w:val="008A4AD3"/>
    <w:rsid w:val="008B493E"/>
    <w:rsid w:val="008B7C5E"/>
    <w:rsid w:val="008C3720"/>
    <w:rsid w:val="008C6A94"/>
    <w:rsid w:val="008E18A0"/>
    <w:rsid w:val="008E1DBB"/>
    <w:rsid w:val="008E3981"/>
    <w:rsid w:val="008E4CBD"/>
    <w:rsid w:val="008E4E41"/>
    <w:rsid w:val="008E5A23"/>
    <w:rsid w:val="008E5CE2"/>
    <w:rsid w:val="008E5FD4"/>
    <w:rsid w:val="008E75E0"/>
    <w:rsid w:val="008E7755"/>
    <w:rsid w:val="008E79CB"/>
    <w:rsid w:val="008F17AA"/>
    <w:rsid w:val="008F34F3"/>
    <w:rsid w:val="00900CEB"/>
    <w:rsid w:val="00903572"/>
    <w:rsid w:val="009101EA"/>
    <w:rsid w:val="009108FD"/>
    <w:rsid w:val="00910B03"/>
    <w:rsid w:val="00911073"/>
    <w:rsid w:val="00912233"/>
    <w:rsid w:val="00912590"/>
    <w:rsid w:val="00912C70"/>
    <w:rsid w:val="00915F3F"/>
    <w:rsid w:val="009169A4"/>
    <w:rsid w:val="0091757D"/>
    <w:rsid w:val="00925162"/>
    <w:rsid w:val="00933D2E"/>
    <w:rsid w:val="0093775C"/>
    <w:rsid w:val="0094026A"/>
    <w:rsid w:val="00940BAA"/>
    <w:rsid w:val="0094413A"/>
    <w:rsid w:val="00950647"/>
    <w:rsid w:val="00950E57"/>
    <w:rsid w:val="00951275"/>
    <w:rsid w:val="009622C4"/>
    <w:rsid w:val="009632A7"/>
    <w:rsid w:val="00970140"/>
    <w:rsid w:val="009725AD"/>
    <w:rsid w:val="00974D9D"/>
    <w:rsid w:val="00974F6E"/>
    <w:rsid w:val="00975981"/>
    <w:rsid w:val="00976175"/>
    <w:rsid w:val="00990727"/>
    <w:rsid w:val="00993712"/>
    <w:rsid w:val="00993DDC"/>
    <w:rsid w:val="00994EA0"/>
    <w:rsid w:val="00995848"/>
    <w:rsid w:val="00996DB5"/>
    <w:rsid w:val="009A2BC3"/>
    <w:rsid w:val="009A4B63"/>
    <w:rsid w:val="009A5218"/>
    <w:rsid w:val="009B13F8"/>
    <w:rsid w:val="009B1880"/>
    <w:rsid w:val="009B4C98"/>
    <w:rsid w:val="009C1C8D"/>
    <w:rsid w:val="009C3BB1"/>
    <w:rsid w:val="009C4968"/>
    <w:rsid w:val="009C61AC"/>
    <w:rsid w:val="009C7F6F"/>
    <w:rsid w:val="009D0F8E"/>
    <w:rsid w:val="009D4B8E"/>
    <w:rsid w:val="009E218D"/>
    <w:rsid w:val="009E5B4B"/>
    <w:rsid w:val="009E5BAD"/>
    <w:rsid w:val="009E7D96"/>
    <w:rsid w:val="009F07D6"/>
    <w:rsid w:val="009F34EC"/>
    <w:rsid w:val="009F4BD6"/>
    <w:rsid w:val="009F700C"/>
    <w:rsid w:val="00A00A67"/>
    <w:rsid w:val="00A07A36"/>
    <w:rsid w:val="00A07C19"/>
    <w:rsid w:val="00A10A18"/>
    <w:rsid w:val="00A14EAD"/>
    <w:rsid w:val="00A15FCE"/>
    <w:rsid w:val="00A24F45"/>
    <w:rsid w:val="00A313EF"/>
    <w:rsid w:val="00A35F7C"/>
    <w:rsid w:val="00A43DE6"/>
    <w:rsid w:val="00A456BA"/>
    <w:rsid w:val="00A47126"/>
    <w:rsid w:val="00A50AFA"/>
    <w:rsid w:val="00A5D8CE"/>
    <w:rsid w:val="00A611F6"/>
    <w:rsid w:val="00A6232A"/>
    <w:rsid w:val="00A64AEF"/>
    <w:rsid w:val="00A65B44"/>
    <w:rsid w:val="00A6707A"/>
    <w:rsid w:val="00A75D51"/>
    <w:rsid w:val="00A81274"/>
    <w:rsid w:val="00A81655"/>
    <w:rsid w:val="00A83269"/>
    <w:rsid w:val="00A841A4"/>
    <w:rsid w:val="00A85436"/>
    <w:rsid w:val="00A8712F"/>
    <w:rsid w:val="00A91D8D"/>
    <w:rsid w:val="00A92B42"/>
    <w:rsid w:val="00A96CC0"/>
    <w:rsid w:val="00A97986"/>
    <w:rsid w:val="00AA0C6E"/>
    <w:rsid w:val="00AA174E"/>
    <w:rsid w:val="00AA19D0"/>
    <w:rsid w:val="00AA2216"/>
    <w:rsid w:val="00AA274C"/>
    <w:rsid w:val="00AA79AB"/>
    <w:rsid w:val="00AB2E22"/>
    <w:rsid w:val="00AB4BF0"/>
    <w:rsid w:val="00AC3C2C"/>
    <w:rsid w:val="00AC7E8B"/>
    <w:rsid w:val="00AD0CD0"/>
    <w:rsid w:val="00AD0EEE"/>
    <w:rsid w:val="00AD2370"/>
    <w:rsid w:val="00AD5B69"/>
    <w:rsid w:val="00AD64FC"/>
    <w:rsid w:val="00AD66DB"/>
    <w:rsid w:val="00AE55EE"/>
    <w:rsid w:val="00AF4E0A"/>
    <w:rsid w:val="00AF5749"/>
    <w:rsid w:val="00AF7685"/>
    <w:rsid w:val="00B013BA"/>
    <w:rsid w:val="00B0169C"/>
    <w:rsid w:val="00B01949"/>
    <w:rsid w:val="00B03720"/>
    <w:rsid w:val="00B059F4"/>
    <w:rsid w:val="00B06B17"/>
    <w:rsid w:val="00B07684"/>
    <w:rsid w:val="00B07E85"/>
    <w:rsid w:val="00B1102F"/>
    <w:rsid w:val="00B12D0A"/>
    <w:rsid w:val="00B14685"/>
    <w:rsid w:val="00B16776"/>
    <w:rsid w:val="00B16BE2"/>
    <w:rsid w:val="00B17233"/>
    <w:rsid w:val="00B221C7"/>
    <w:rsid w:val="00B22D5F"/>
    <w:rsid w:val="00B351CC"/>
    <w:rsid w:val="00B41ABF"/>
    <w:rsid w:val="00B41EA8"/>
    <w:rsid w:val="00B44488"/>
    <w:rsid w:val="00B46604"/>
    <w:rsid w:val="00B46D40"/>
    <w:rsid w:val="00B54E84"/>
    <w:rsid w:val="00B55758"/>
    <w:rsid w:val="00B6048A"/>
    <w:rsid w:val="00B614ED"/>
    <w:rsid w:val="00B70BA9"/>
    <w:rsid w:val="00B72151"/>
    <w:rsid w:val="00B72B9D"/>
    <w:rsid w:val="00B748DB"/>
    <w:rsid w:val="00B75306"/>
    <w:rsid w:val="00B76542"/>
    <w:rsid w:val="00B7732E"/>
    <w:rsid w:val="00B80DB7"/>
    <w:rsid w:val="00B84A3E"/>
    <w:rsid w:val="00B86460"/>
    <w:rsid w:val="00B92540"/>
    <w:rsid w:val="00B92A7B"/>
    <w:rsid w:val="00B94982"/>
    <w:rsid w:val="00B97355"/>
    <w:rsid w:val="00BA08EB"/>
    <w:rsid w:val="00BA21CD"/>
    <w:rsid w:val="00BA251D"/>
    <w:rsid w:val="00BA403A"/>
    <w:rsid w:val="00BA79CC"/>
    <w:rsid w:val="00BB555B"/>
    <w:rsid w:val="00BB790E"/>
    <w:rsid w:val="00BC28A3"/>
    <w:rsid w:val="00BC4A05"/>
    <w:rsid w:val="00BD01DA"/>
    <w:rsid w:val="00BD3BF2"/>
    <w:rsid w:val="00BD4F60"/>
    <w:rsid w:val="00BD69D1"/>
    <w:rsid w:val="00BE3A1E"/>
    <w:rsid w:val="00BE431F"/>
    <w:rsid w:val="00BE7B24"/>
    <w:rsid w:val="00BF0159"/>
    <w:rsid w:val="00BF193B"/>
    <w:rsid w:val="00BF5258"/>
    <w:rsid w:val="00BF55E9"/>
    <w:rsid w:val="00BF590C"/>
    <w:rsid w:val="00C0195B"/>
    <w:rsid w:val="00C0341B"/>
    <w:rsid w:val="00C03E0A"/>
    <w:rsid w:val="00C04A02"/>
    <w:rsid w:val="00C05180"/>
    <w:rsid w:val="00C14003"/>
    <w:rsid w:val="00C165BA"/>
    <w:rsid w:val="00C20DB0"/>
    <w:rsid w:val="00C22872"/>
    <w:rsid w:val="00C22E1D"/>
    <w:rsid w:val="00C24BA4"/>
    <w:rsid w:val="00C24C12"/>
    <w:rsid w:val="00C25C89"/>
    <w:rsid w:val="00C2750F"/>
    <w:rsid w:val="00C319B2"/>
    <w:rsid w:val="00C322A3"/>
    <w:rsid w:val="00C342AB"/>
    <w:rsid w:val="00C37394"/>
    <w:rsid w:val="00C41AED"/>
    <w:rsid w:val="00C4200B"/>
    <w:rsid w:val="00C447AA"/>
    <w:rsid w:val="00C50F21"/>
    <w:rsid w:val="00C5162A"/>
    <w:rsid w:val="00C57561"/>
    <w:rsid w:val="00C62114"/>
    <w:rsid w:val="00C70FE6"/>
    <w:rsid w:val="00C802F2"/>
    <w:rsid w:val="00C82149"/>
    <w:rsid w:val="00C84095"/>
    <w:rsid w:val="00C84469"/>
    <w:rsid w:val="00C95F16"/>
    <w:rsid w:val="00CA4110"/>
    <w:rsid w:val="00CA554C"/>
    <w:rsid w:val="00CB4A66"/>
    <w:rsid w:val="00CB6CB5"/>
    <w:rsid w:val="00CC0C98"/>
    <w:rsid w:val="00CC2740"/>
    <w:rsid w:val="00CC7DFC"/>
    <w:rsid w:val="00CD0B4D"/>
    <w:rsid w:val="00CD327A"/>
    <w:rsid w:val="00CD3F28"/>
    <w:rsid w:val="00CD42A9"/>
    <w:rsid w:val="00CD5CBF"/>
    <w:rsid w:val="00CD7880"/>
    <w:rsid w:val="00CD7CEF"/>
    <w:rsid w:val="00CE358E"/>
    <w:rsid w:val="00CF17C7"/>
    <w:rsid w:val="00D01543"/>
    <w:rsid w:val="00D02172"/>
    <w:rsid w:val="00D029A4"/>
    <w:rsid w:val="00D04317"/>
    <w:rsid w:val="00D044D2"/>
    <w:rsid w:val="00D1416C"/>
    <w:rsid w:val="00D14F12"/>
    <w:rsid w:val="00D204AB"/>
    <w:rsid w:val="00D234FF"/>
    <w:rsid w:val="00D271D5"/>
    <w:rsid w:val="00D31B40"/>
    <w:rsid w:val="00D32F33"/>
    <w:rsid w:val="00D34311"/>
    <w:rsid w:val="00D43274"/>
    <w:rsid w:val="00D43FFC"/>
    <w:rsid w:val="00D52343"/>
    <w:rsid w:val="00D526A4"/>
    <w:rsid w:val="00D535A3"/>
    <w:rsid w:val="00D53C1D"/>
    <w:rsid w:val="00D541A8"/>
    <w:rsid w:val="00D550EB"/>
    <w:rsid w:val="00D5596A"/>
    <w:rsid w:val="00D57026"/>
    <w:rsid w:val="00D57079"/>
    <w:rsid w:val="00D570EB"/>
    <w:rsid w:val="00D5A26D"/>
    <w:rsid w:val="00D6009F"/>
    <w:rsid w:val="00D6353D"/>
    <w:rsid w:val="00D63614"/>
    <w:rsid w:val="00D64C5D"/>
    <w:rsid w:val="00D6508A"/>
    <w:rsid w:val="00D66C4A"/>
    <w:rsid w:val="00D7097B"/>
    <w:rsid w:val="00D72742"/>
    <w:rsid w:val="00D74C35"/>
    <w:rsid w:val="00D75FF8"/>
    <w:rsid w:val="00D8141F"/>
    <w:rsid w:val="00D8698F"/>
    <w:rsid w:val="00D86E2A"/>
    <w:rsid w:val="00D871B4"/>
    <w:rsid w:val="00D91B81"/>
    <w:rsid w:val="00D920A6"/>
    <w:rsid w:val="00D948BD"/>
    <w:rsid w:val="00D97A3C"/>
    <w:rsid w:val="00DA1B31"/>
    <w:rsid w:val="00DA5E28"/>
    <w:rsid w:val="00DA708F"/>
    <w:rsid w:val="00DB055D"/>
    <w:rsid w:val="00DB72CF"/>
    <w:rsid w:val="00DB78FB"/>
    <w:rsid w:val="00DC4471"/>
    <w:rsid w:val="00DC6031"/>
    <w:rsid w:val="00DD05F5"/>
    <w:rsid w:val="00DD2628"/>
    <w:rsid w:val="00DD2E05"/>
    <w:rsid w:val="00DD3766"/>
    <w:rsid w:val="00DE042B"/>
    <w:rsid w:val="00DE2825"/>
    <w:rsid w:val="00DE713F"/>
    <w:rsid w:val="00DF0CF8"/>
    <w:rsid w:val="00DF2EF7"/>
    <w:rsid w:val="00DF4D05"/>
    <w:rsid w:val="00E02DFA"/>
    <w:rsid w:val="00E050CC"/>
    <w:rsid w:val="00E05D8A"/>
    <w:rsid w:val="00E097D9"/>
    <w:rsid w:val="00E100EF"/>
    <w:rsid w:val="00E15273"/>
    <w:rsid w:val="00E21F73"/>
    <w:rsid w:val="00E22B55"/>
    <w:rsid w:val="00E26FA4"/>
    <w:rsid w:val="00E331BD"/>
    <w:rsid w:val="00E33988"/>
    <w:rsid w:val="00E35568"/>
    <w:rsid w:val="00E36BE3"/>
    <w:rsid w:val="00E36DF2"/>
    <w:rsid w:val="00E375B3"/>
    <w:rsid w:val="00E4226B"/>
    <w:rsid w:val="00E43F26"/>
    <w:rsid w:val="00E47DD5"/>
    <w:rsid w:val="00E5406C"/>
    <w:rsid w:val="00E608C8"/>
    <w:rsid w:val="00E61DA1"/>
    <w:rsid w:val="00E65351"/>
    <w:rsid w:val="00E65671"/>
    <w:rsid w:val="00E675F4"/>
    <w:rsid w:val="00E67A6F"/>
    <w:rsid w:val="00E70248"/>
    <w:rsid w:val="00E7063A"/>
    <w:rsid w:val="00E70A88"/>
    <w:rsid w:val="00E70BCA"/>
    <w:rsid w:val="00E763D5"/>
    <w:rsid w:val="00E80EA5"/>
    <w:rsid w:val="00E93A8C"/>
    <w:rsid w:val="00E9524D"/>
    <w:rsid w:val="00E95362"/>
    <w:rsid w:val="00E9545F"/>
    <w:rsid w:val="00EA18F5"/>
    <w:rsid w:val="00EA1ED9"/>
    <w:rsid w:val="00EA25C1"/>
    <w:rsid w:val="00EB0E55"/>
    <w:rsid w:val="00EB3568"/>
    <w:rsid w:val="00EB6849"/>
    <w:rsid w:val="00EC309B"/>
    <w:rsid w:val="00EC369D"/>
    <w:rsid w:val="00EC4C46"/>
    <w:rsid w:val="00EC5C8C"/>
    <w:rsid w:val="00EC669F"/>
    <w:rsid w:val="00EC7E72"/>
    <w:rsid w:val="00ED0304"/>
    <w:rsid w:val="00ED0EDF"/>
    <w:rsid w:val="00ED5DB6"/>
    <w:rsid w:val="00EE0FE1"/>
    <w:rsid w:val="00EE4640"/>
    <w:rsid w:val="00EE5906"/>
    <w:rsid w:val="00EE7794"/>
    <w:rsid w:val="00EF5B8B"/>
    <w:rsid w:val="00F03F92"/>
    <w:rsid w:val="00F068DE"/>
    <w:rsid w:val="00F1085E"/>
    <w:rsid w:val="00F14C30"/>
    <w:rsid w:val="00F15178"/>
    <w:rsid w:val="00F21721"/>
    <w:rsid w:val="00F24777"/>
    <w:rsid w:val="00F3160C"/>
    <w:rsid w:val="00F330BF"/>
    <w:rsid w:val="00F33AED"/>
    <w:rsid w:val="00F353D7"/>
    <w:rsid w:val="00F35E9C"/>
    <w:rsid w:val="00F41E8D"/>
    <w:rsid w:val="00F47F76"/>
    <w:rsid w:val="00F504A7"/>
    <w:rsid w:val="00F522FB"/>
    <w:rsid w:val="00F52747"/>
    <w:rsid w:val="00F52D57"/>
    <w:rsid w:val="00F56920"/>
    <w:rsid w:val="00F57F07"/>
    <w:rsid w:val="00F62C7D"/>
    <w:rsid w:val="00F639DC"/>
    <w:rsid w:val="00F65E5F"/>
    <w:rsid w:val="00F76185"/>
    <w:rsid w:val="00F76421"/>
    <w:rsid w:val="00F77705"/>
    <w:rsid w:val="00F82AD2"/>
    <w:rsid w:val="00F83D9E"/>
    <w:rsid w:val="00F848B4"/>
    <w:rsid w:val="00F85B00"/>
    <w:rsid w:val="00F9211B"/>
    <w:rsid w:val="00F943B8"/>
    <w:rsid w:val="00FA0969"/>
    <w:rsid w:val="00FA102C"/>
    <w:rsid w:val="00FA51D8"/>
    <w:rsid w:val="00FB173E"/>
    <w:rsid w:val="00FC116E"/>
    <w:rsid w:val="00FC24EA"/>
    <w:rsid w:val="00FC66F4"/>
    <w:rsid w:val="00FC7F65"/>
    <w:rsid w:val="00FD0FE0"/>
    <w:rsid w:val="00FD1029"/>
    <w:rsid w:val="00FD1987"/>
    <w:rsid w:val="00FD2563"/>
    <w:rsid w:val="00FD6A4E"/>
    <w:rsid w:val="00FD6BDD"/>
    <w:rsid w:val="00FD7F1F"/>
    <w:rsid w:val="00FE1644"/>
    <w:rsid w:val="00FE1C72"/>
    <w:rsid w:val="00FE38DC"/>
    <w:rsid w:val="00FE557F"/>
    <w:rsid w:val="00FE6043"/>
    <w:rsid w:val="00FF548B"/>
    <w:rsid w:val="01BBD8D4"/>
    <w:rsid w:val="0219E4FD"/>
    <w:rsid w:val="02371562"/>
    <w:rsid w:val="02BA9DB5"/>
    <w:rsid w:val="02DC0637"/>
    <w:rsid w:val="03158C84"/>
    <w:rsid w:val="036B5579"/>
    <w:rsid w:val="0415BCB4"/>
    <w:rsid w:val="0452CAA5"/>
    <w:rsid w:val="04B9C3F8"/>
    <w:rsid w:val="04C252AE"/>
    <w:rsid w:val="057609A0"/>
    <w:rsid w:val="05C8F7BC"/>
    <w:rsid w:val="068CC614"/>
    <w:rsid w:val="07581547"/>
    <w:rsid w:val="07C1FD90"/>
    <w:rsid w:val="0812FA8A"/>
    <w:rsid w:val="08E4AFEA"/>
    <w:rsid w:val="09177E1F"/>
    <w:rsid w:val="0965CE46"/>
    <w:rsid w:val="0A6DDD53"/>
    <w:rsid w:val="0AAEB628"/>
    <w:rsid w:val="0AC95568"/>
    <w:rsid w:val="0BD88440"/>
    <w:rsid w:val="0C0440EF"/>
    <w:rsid w:val="0C5E038C"/>
    <w:rsid w:val="0C6A6D19"/>
    <w:rsid w:val="0CAFB5F5"/>
    <w:rsid w:val="0DD7B552"/>
    <w:rsid w:val="0DE966C2"/>
    <w:rsid w:val="0E365401"/>
    <w:rsid w:val="0E68FAAF"/>
    <w:rsid w:val="10507168"/>
    <w:rsid w:val="1149C44A"/>
    <w:rsid w:val="11AF6BDC"/>
    <w:rsid w:val="11E3C65D"/>
    <w:rsid w:val="11FA79BA"/>
    <w:rsid w:val="12D773A7"/>
    <w:rsid w:val="139D41BF"/>
    <w:rsid w:val="13D1F9C3"/>
    <w:rsid w:val="1407C650"/>
    <w:rsid w:val="14ADFA8D"/>
    <w:rsid w:val="154B671D"/>
    <w:rsid w:val="16611434"/>
    <w:rsid w:val="1695B9C3"/>
    <w:rsid w:val="16DFB437"/>
    <w:rsid w:val="17D2D639"/>
    <w:rsid w:val="1839BD54"/>
    <w:rsid w:val="1876649A"/>
    <w:rsid w:val="18CCEEBD"/>
    <w:rsid w:val="1932CFEF"/>
    <w:rsid w:val="19E1C80D"/>
    <w:rsid w:val="1A06CE50"/>
    <w:rsid w:val="1A461230"/>
    <w:rsid w:val="1AF77FA7"/>
    <w:rsid w:val="1B18EBD9"/>
    <w:rsid w:val="1C0F00AB"/>
    <w:rsid w:val="1C7E5E99"/>
    <w:rsid w:val="1EBB2351"/>
    <w:rsid w:val="1F1F7ACA"/>
    <w:rsid w:val="1F416666"/>
    <w:rsid w:val="1F7F2903"/>
    <w:rsid w:val="1F95F822"/>
    <w:rsid w:val="2047A781"/>
    <w:rsid w:val="20BE4C1E"/>
    <w:rsid w:val="212CDB1D"/>
    <w:rsid w:val="2187C45A"/>
    <w:rsid w:val="2202D0AE"/>
    <w:rsid w:val="2252C1E6"/>
    <w:rsid w:val="23BFB3DC"/>
    <w:rsid w:val="25198FFB"/>
    <w:rsid w:val="25529792"/>
    <w:rsid w:val="256EA493"/>
    <w:rsid w:val="25FEE5CB"/>
    <w:rsid w:val="26B141E1"/>
    <w:rsid w:val="27E4562D"/>
    <w:rsid w:val="2820FED6"/>
    <w:rsid w:val="2840C77D"/>
    <w:rsid w:val="28631BD9"/>
    <w:rsid w:val="29079684"/>
    <w:rsid w:val="291DA4C9"/>
    <w:rsid w:val="2A96B9DA"/>
    <w:rsid w:val="2BF50E6E"/>
    <w:rsid w:val="2C63C9D7"/>
    <w:rsid w:val="2CB85AA4"/>
    <w:rsid w:val="2D1636C5"/>
    <w:rsid w:val="2DBD82EF"/>
    <w:rsid w:val="2EB6D88F"/>
    <w:rsid w:val="2ECD6900"/>
    <w:rsid w:val="2EF5C504"/>
    <w:rsid w:val="2FCAC955"/>
    <w:rsid w:val="2FF0F1C6"/>
    <w:rsid w:val="3047C955"/>
    <w:rsid w:val="3116B211"/>
    <w:rsid w:val="3141DF38"/>
    <w:rsid w:val="3154F8BB"/>
    <w:rsid w:val="31AE1422"/>
    <w:rsid w:val="31F591D5"/>
    <w:rsid w:val="321D6BC5"/>
    <w:rsid w:val="33A07AA0"/>
    <w:rsid w:val="33AC7A07"/>
    <w:rsid w:val="342409B3"/>
    <w:rsid w:val="345EC9AE"/>
    <w:rsid w:val="347587A2"/>
    <w:rsid w:val="34972C18"/>
    <w:rsid w:val="351822C9"/>
    <w:rsid w:val="3757DA4A"/>
    <w:rsid w:val="37F15880"/>
    <w:rsid w:val="38734C9A"/>
    <w:rsid w:val="38B29C23"/>
    <w:rsid w:val="39A12E07"/>
    <w:rsid w:val="3A0A36C1"/>
    <w:rsid w:val="3B0B26E6"/>
    <w:rsid w:val="3BF637E0"/>
    <w:rsid w:val="3CA0336B"/>
    <w:rsid w:val="3CDEBD4D"/>
    <w:rsid w:val="3D531899"/>
    <w:rsid w:val="3DFE9DA0"/>
    <w:rsid w:val="3F7E4848"/>
    <w:rsid w:val="403EA386"/>
    <w:rsid w:val="406A6BF7"/>
    <w:rsid w:val="40EB35D9"/>
    <w:rsid w:val="42005530"/>
    <w:rsid w:val="42DA1A09"/>
    <w:rsid w:val="42F482E5"/>
    <w:rsid w:val="4301E926"/>
    <w:rsid w:val="43EB7BE7"/>
    <w:rsid w:val="43FA7BB9"/>
    <w:rsid w:val="44D2B351"/>
    <w:rsid w:val="45468389"/>
    <w:rsid w:val="4565C4A8"/>
    <w:rsid w:val="457301C7"/>
    <w:rsid w:val="4620A521"/>
    <w:rsid w:val="46C6BBBB"/>
    <w:rsid w:val="46EE6277"/>
    <w:rsid w:val="4892A877"/>
    <w:rsid w:val="48EF5A4B"/>
    <w:rsid w:val="49CA111C"/>
    <w:rsid w:val="4A621889"/>
    <w:rsid w:val="4AC88302"/>
    <w:rsid w:val="4B14409A"/>
    <w:rsid w:val="4B433ED8"/>
    <w:rsid w:val="4B71DD5F"/>
    <w:rsid w:val="4BE3A89F"/>
    <w:rsid w:val="4C012A8C"/>
    <w:rsid w:val="4C028D4A"/>
    <w:rsid w:val="4C2578DD"/>
    <w:rsid w:val="4C4187AE"/>
    <w:rsid w:val="4C79A7A6"/>
    <w:rsid w:val="4C7D55C0"/>
    <w:rsid w:val="4D68B005"/>
    <w:rsid w:val="4D86B134"/>
    <w:rsid w:val="4F3D137C"/>
    <w:rsid w:val="4F52A1DF"/>
    <w:rsid w:val="4FA4988B"/>
    <w:rsid w:val="509C7D0D"/>
    <w:rsid w:val="51A7ADC5"/>
    <w:rsid w:val="51E707ED"/>
    <w:rsid w:val="531C8003"/>
    <w:rsid w:val="542A807B"/>
    <w:rsid w:val="543A2BA4"/>
    <w:rsid w:val="54C6C63A"/>
    <w:rsid w:val="5526F981"/>
    <w:rsid w:val="55E51BA0"/>
    <w:rsid w:val="5641DB8D"/>
    <w:rsid w:val="5720FFAF"/>
    <w:rsid w:val="57F75825"/>
    <w:rsid w:val="583DFDB2"/>
    <w:rsid w:val="5860A9CD"/>
    <w:rsid w:val="588D024F"/>
    <w:rsid w:val="5A00D2EC"/>
    <w:rsid w:val="5A1EFAA1"/>
    <w:rsid w:val="5A67109C"/>
    <w:rsid w:val="5B5486BB"/>
    <w:rsid w:val="5B5CC2D1"/>
    <w:rsid w:val="5BEFAFBC"/>
    <w:rsid w:val="5BF0B42A"/>
    <w:rsid w:val="5BFA2C84"/>
    <w:rsid w:val="5CC66343"/>
    <w:rsid w:val="5E459F42"/>
    <w:rsid w:val="5E9DB9E4"/>
    <w:rsid w:val="5EB3E68A"/>
    <w:rsid w:val="5EC72BC3"/>
    <w:rsid w:val="5F0EC88A"/>
    <w:rsid w:val="5F338352"/>
    <w:rsid w:val="605C1E0F"/>
    <w:rsid w:val="607AFB70"/>
    <w:rsid w:val="60B37D9E"/>
    <w:rsid w:val="620699A0"/>
    <w:rsid w:val="62568C5F"/>
    <w:rsid w:val="626F4BB9"/>
    <w:rsid w:val="62D86C39"/>
    <w:rsid w:val="62E142F8"/>
    <w:rsid w:val="62E5BEE5"/>
    <w:rsid w:val="63608983"/>
    <w:rsid w:val="63A6AE20"/>
    <w:rsid w:val="640B5E6E"/>
    <w:rsid w:val="64B9A266"/>
    <w:rsid w:val="665A3D5A"/>
    <w:rsid w:val="66782756"/>
    <w:rsid w:val="667977F5"/>
    <w:rsid w:val="677D629B"/>
    <w:rsid w:val="67BD9A02"/>
    <w:rsid w:val="681B7E9F"/>
    <w:rsid w:val="6850BCBF"/>
    <w:rsid w:val="68ADD177"/>
    <w:rsid w:val="6965A95E"/>
    <w:rsid w:val="69A1E218"/>
    <w:rsid w:val="69D60DD1"/>
    <w:rsid w:val="6A96852E"/>
    <w:rsid w:val="6ABCF200"/>
    <w:rsid w:val="6B187A7D"/>
    <w:rsid w:val="6B99D0E8"/>
    <w:rsid w:val="6C59D73B"/>
    <w:rsid w:val="6C846F0D"/>
    <w:rsid w:val="6D050A52"/>
    <w:rsid w:val="6DDE747F"/>
    <w:rsid w:val="6EF7C4F9"/>
    <w:rsid w:val="6F1A4EAA"/>
    <w:rsid w:val="6F3CCE9B"/>
    <w:rsid w:val="70AE4EC3"/>
    <w:rsid w:val="72A9B1FB"/>
    <w:rsid w:val="7314D4B3"/>
    <w:rsid w:val="7322127C"/>
    <w:rsid w:val="7332C098"/>
    <w:rsid w:val="735EBCAB"/>
    <w:rsid w:val="738C7CBA"/>
    <w:rsid w:val="74255530"/>
    <w:rsid w:val="75D5EA8B"/>
    <w:rsid w:val="75E9B5E8"/>
    <w:rsid w:val="772633CE"/>
    <w:rsid w:val="774328A3"/>
    <w:rsid w:val="77AED9ED"/>
    <w:rsid w:val="787771D7"/>
    <w:rsid w:val="79F76535"/>
    <w:rsid w:val="7A7E179E"/>
    <w:rsid w:val="7AA9E6CD"/>
    <w:rsid w:val="7C1AC8BD"/>
    <w:rsid w:val="7D362042"/>
    <w:rsid w:val="7D4E5AE0"/>
    <w:rsid w:val="7D66FCC4"/>
    <w:rsid w:val="7DB7C5C5"/>
    <w:rsid w:val="7E41C4D2"/>
    <w:rsid w:val="7EEC2BD6"/>
    <w:rsid w:val="7EEC5B8B"/>
    <w:rsid w:val="7EEEEB83"/>
    <w:rsid w:val="7F8CEE77"/>
    <w:rsid w:val="7FF61CB3"/>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3D78E06"/>
  <w15:chartTrackingRefBased/>
  <w15:docId w15:val="{8CFC3B3B-5AAB-4517-BAA3-4D15CE29F9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0" w:unhideWhenUsed="1" w:qFormat="1"/>
    <w:lsdException w:name="List Number 4" w:semiHidden="1" w:uiPriority="0" w:unhideWhenUsed="1" w:qFormat="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4C4187AE"/>
  </w:style>
  <w:style w:type="paragraph" w:styleId="Heading1">
    <w:name w:val="heading 1"/>
    <w:basedOn w:val="Normal"/>
    <w:next w:val="Normal"/>
    <w:link w:val="Heading1Char"/>
    <w:uiPriority w:val="9"/>
    <w:qFormat/>
    <w:rsid w:val="4C4187AE"/>
    <w:pPr>
      <w:keepNext/>
      <w:keepLines/>
      <w:spacing w:before="240" w:after="0"/>
      <w:outlineLvl w:val="0"/>
    </w:pPr>
    <w:rPr>
      <w:rFonts w:asciiTheme="majorHAnsi" w:eastAsiaTheme="majorEastAsia" w:hAnsiTheme="majorHAnsi" w:cstheme="majorBidi"/>
      <w:b/>
      <w:bCs/>
      <w:color w:val="1F2F62" w:themeColor="accent1" w:themeShade="BF"/>
      <w:sz w:val="28"/>
      <w:szCs w:val="28"/>
    </w:rPr>
  </w:style>
  <w:style w:type="paragraph" w:styleId="Heading2">
    <w:name w:val="heading 2"/>
    <w:basedOn w:val="Normal"/>
    <w:next w:val="Normal"/>
    <w:link w:val="Heading2Char"/>
    <w:uiPriority w:val="9"/>
    <w:unhideWhenUsed/>
    <w:qFormat/>
    <w:rsid w:val="4C4187AE"/>
    <w:pPr>
      <w:keepNext/>
      <w:keepLines/>
      <w:spacing w:before="40" w:after="0"/>
      <w:outlineLvl w:val="1"/>
    </w:pPr>
    <w:rPr>
      <w:rFonts w:asciiTheme="majorHAnsi" w:eastAsiaTheme="majorEastAsia" w:hAnsiTheme="majorHAnsi" w:cstheme="majorBidi"/>
      <w:b/>
      <w:bCs/>
      <w:color w:val="F06E2F" w:themeColor="accent3"/>
      <w:sz w:val="28"/>
      <w:szCs w:val="28"/>
    </w:rPr>
  </w:style>
  <w:style w:type="paragraph" w:styleId="Heading3">
    <w:name w:val="heading 3"/>
    <w:basedOn w:val="Normal"/>
    <w:next w:val="Normal"/>
    <w:uiPriority w:val="9"/>
    <w:unhideWhenUsed/>
    <w:qFormat/>
    <w:rsid w:val="5F338352"/>
    <w:pPr>
      <w:keepNext/>
      <w:keepLines/>
      <w:spacing w:before="160" w:after="80"/>
      <w:outlineLvl w:val="2"/>
    </w:pPr>
    <w:rPr>
      <w:rFonts w:eastAsiaTheme="majorEastAsia" w:cstheme="majorBidi"/>
      <w:color w:val="1F2F62" w:themeColor="accent1" w:themeShade="BF"/>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PTabtitle">
    <w:name w:val="P_Tab title"/>
    <w:basedOn w:val="Normal"/>
    <w:uiPriority w:val="1"/>
    <w:qFormat/>
    <w:rsid w:val="4C4187AE"/>
    <w:pPr>
      <w:spacing w:after="120" w:line="240" w:lineRule="auto"/>
    </w:pPr>
    <w:rPr>
      <w:b/>
      <w:bCs/>
      <w:color w:val="2A4084" w:themeColor="accent1"/>
      <w:sz w:val="48"/>
      <w:szCs w:val="48"/>
    </w:rPr>
  </w:style>
  <w:style w:type="paragraph" w:customStyle="1" w:styleId="PTabSubtitle">
    <w:name w:val="P_Tab Subtitle"/>
    <w:basedOn w:val="PTabtitle"/>
    <w:qFormat/>
    <w:rsid w:val="00666CCF"/>
    <w:pPr>
      <w:spacing w:after="360"/>
    </w:pPr>
    <w:rPr>
      <w:color w:val="59BFF9"/>
      <w:sz w:val="32"/>
    </w:rPr>
  </w:style>
  <w:style w:type="paragraph" w:customStyle="1" w:styleId="PBodytext">
    <w:name w:val="P_Body text"/>
    <w:basedOn w:val="Normal"/>
    <w:uiPriority w:val="1"/>
    <w:qFormat/>
    <w:rsid w:val="4C4187AE"/>
    <w:pPr>
      <w:spacing w:before="120" w:after="120" w:line="240" w:lineRule="auto"/>
    </w:pPr>
    <w:rPr>
      <w:color w:val="000000" w:themeColor="text1"/>
    </w:rPr>
  </w:style>
  <w:style w:type="character" w:customStyle="1" w:styleId="Heading1Char">
    <w:name w:val="Heading 1 Char"/>
    <w:basedOn w:val="DefaultParagraphFont"/>
    <w:link w:val="Heading1"/>
    <w:uiPriority w:val="9"/>
    <w:rsid w:val="00666CCF"/>
    <w:rPr>
      <w:rFonts w:asciiTheme="majorHAnsi" w:eastAsiaTheme="majorEastAsia" w:hAnsiTheme="majorHAnsi" w:cstheme="majorBidi"/>
      <w:b/>
      <w:color w:val="1F2F62" w:themeColor="accent1" w:themeShade="BF"/>
      <w:sz w:val="28"/>
      <w:szCs w:val="32"/>
    </w:rPr>
  </w:style>
  <w:style w:type="character" w:customStyle="1" w:styleId="Heading2Char">
    <w:name w:val="Heading 2 Char"/>
    <w:basedOn w:val="DefaultParagraphFont"/>
    <w:link w:val="Heading2"/>
    <w:uiPriority w:val="9"/>
    <w:rsid w:val="00666CCF"/>
    <w:rPr>
      <w:rFonts w:asciiTheme="majorHAnsi" w:eastAsiaTheme="majorEastAsia" w:hAnsiTheme="majorHAnsi" w:cstheme="majorBidi"/>
      <w:b/>
      <w:color w:val="F06E2F"/>
      <w:sz w:val="28"/>
      <w:szCs w:val="26"/>
    </w:rPr>
  </w:style>
  <w:style w:type="paragraph" w:customStyle="1" w:styleId="PHeading1">
    <w:name w:val="P_Heading 1"/>
    <w:basedOn w:val="Heading1"/>
    <w:qFormat/>
    <w:rsid w:val="00456ED8"/>
    <w:pPr>
      <w:spacing w:line="240" w:lineRule="auto"/>
    </w:pPr>
    <w:rPr>
      <w:sz w:val="36"/>
      <w:szCs w:val="36"/>
    </w:rPr>
  </w:style>
  <w:style w:type="paragraph" w:customStyle="1" w:styleId="PHeading2">
    <w:name w:val="P_Heading 2"/>
    <w:basedOn w:val="Heading2"/>
    <w:qFormat/>
    <w:rsid w:val="00E70A88"/>
    <w:pPr>
      <w:spacing w:before="240" w:line="240" w:lineRule="auto"/>
    </w:pPr>
  </w:style>
  <w:style w:type="paragraph" w:customStyle="1" w:styleId="PHeading3">
    <w:name w:val="P_Heading 3"/>
    <w:basedOn w:val="PHeading2"/>
    <w:qFormat/>
    <w:rsid w:val="00E70A88"/>
    <w:rPr>
      <w:color w:val="59BFF9"/>
    </w:rPr>
  </w:style>
  <w:style w:type="paragraph" w:customStyle="1" w:styleId="PHeading4">
    <w:name w:val="P_Heading 4"/>
    <w:basedOn w:val="PHeading3"/>
    <w:qFormat/>
    <w:rsid w:val="00E70A88"/>
    <w:rPr>
      <w:color w:val="595959" w:themeColor="text1" w:themeTint="A6"/>
    </w:rPr>
  </w:style>
  <w:style w:type="paragraph" w:customStyle="1" w:styleId="PHeading5">
    <w:name w:val="P_Heading 5"/>
    <w:basedOn w:val="PHeading4"/>
    <w:qFormat/>
    <w:rsid w:val="00E70A88"/>
    <w:rPr>
      <w:color w:val="808080" w:themeColor="background1" w:themeShade="80"/>
    </w:rPr>
  </w:style>
  <w:style w:type="paragraph" w:customStyle="1" w:styleId="PSubheading1">
    <w:name w:val="P_Subheading 1"/>
    <w:basedOn w:val="PHeading1"/>
    <w:qFormat/>
    <w:rsid w:val="00456ED8"/>
    <w:pPr>
      <w:spacing w:before="120"/>
    </w:pPr>
    <w:rPr>
      <w:color w:val="F06E2F"/>
      <w:sz w:val="28"/>
      <w:szCs w:val="28"/>
    </w:rPr>
  </w:style>
  <w:style w:type="paragraph" w:customStyle="1" w:styleId="PSubheading2">
    <w:name w:val="P_Subheading 2"/>
    <w:basedOn w:val="PSubheading1"/>
    <w:qFormat/>
    <w:rsid w:val="00456ED8"/>
    <w:rPr>
      <w:color w:val="59BFF9"/>
      <w:sz w:val="24"/>
      <w:szCs w:val="24"/>
    </w:rPr>
  </w:style>
  <w:style w:type="table" w:styleId="TableGrid">
    <w:name w:val="Table Grid"/>
    <w:basedOn w:val="TableNormal"/>
    <w:uiPriority w:val="39"/>
    <w:rsid w:val="00E70A8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Tableheaderwhite">
    <w:name w:val="P_Table header white"/>
    <w:basedOn w:val="PBodytext"/>
    <w:qFormat/>
    <w:rsid w:val="00492403"/>
    <w:pPr>
      <w:spacing w:before="0" w:after="0"/>
    </w:pPr>
    <w:rPr>
      <w:b/>
      <w:color w:val="FFFFFF" w:themeColor="background1"/>
    </w:rPr>
  </w:style>
  <w:style w:type="paragraph" w:customStyle="1" w:styleId="PTablebodytext">
    <w:name w:val="P_Table body text"/>
    <w:basedOn w:val="PBodytext"/>
    <w:qFormat/>
    <w:rsid w:val="00492403"/>
    <w:pPr>
      <w:spacing w:before="0" w:after="0"/>
    </w:pPr>
  </w:style>
  <w:style w:type="paragraph" w:customStyle="1" w:styleId="PSubheading3">
    <w:name w:val="P_Subheading 3"/>
    <w:basedOn w:val="PSubheading2"/>
    <w:qFormat/>
    <w:rsid w:val="00456ED8"/>
    <w:rPr>
      <w:noProof/>
      <w:color w:val="595959" w:themeColor="text1" w:themeTint="A6"/>
      <w:sz w:val="20"/>
      <w:szCs w:val="20"/>
    </w:rPr>
  </w:style>
  <w:style w:type="paragraph" w:customStyle="1" w:styleId="PTableheaderblack">
    <w:name w:val="P_Table header black"/>
    <w:basedOn w:val="PTableheaderwhite"/>
    <w:qFormat/>
    <w:rsid w:val="00156787"/>
  </w:style>
  <w:style w:type="paragraph" w:customStyle="1" w:styleId="PFiguretitle">
    <w:name w:val="P_Figure title"/>
    <w:basedOn w:val="PBodytext"/>
    <w:qFormat/>
    <w:rsid w:val="002C189C"/>
    <w:rPr>
      <w:b/>
      <w:sz w:val="16"/>
    </w:rPr>
  </w:style>
  <w:style w:type="paragraph" w:styleId="Header">
    <w:name w:val="header"/>
    <w:basedOn w:val="Normal"/>
    <w:link w:val="HeaderChar"/>
    <w:uiPriority w:val="99"/>
    <w:unhideWhenUsed/>
    <w:rsid w:val="4C4187AE"/>
    <w:pPr>
      <w:tabs>
        <w:tab w:val="center" w:pos="4680"/>
        <w:tab w:val="right" w:pos="9360"/>
      </w:tabs>
      <w:spacing w:after="0" w:line="240" w:lineRule="auto"/>
    </w:pPr>
  </w:style>
  <w:style w:type="character" w:customStyle="1" w:styleId="HeaderChar">
    <w:name w:val="Header Char"/>
    <w:basedOn w:val="DefaultParagraphFont"/>
    <w:link w:val="Header"/>
    <w:uiPriority w:val="99"/>
    <w:rsid w:val="002F103E"/>
  </w:style>
  <w:style w:type="paragraph" w:styleId="Footer">
    <w:name w:val="footer"/>
    <w:basedOn w:val="Normal"/>
    <w:link w:val="FooterChar"/>
    <w:uiPriority w:val="99"/>
    <w:unhideWhenUsed/>
    <w:rsid w:val="4C4187AE"/>
    <w:pPr>
      <w:tabs>
        <w:tab w:val="center" w:pos="4680"/>
        <w:tab w:val="right" w:pos="9360"/>
      </w:tabs>
      <w:spacing w:after="0" w:line="240" w:lineRule="auto"/>
    </w:pPr>
  </w:style>
  <w:style w:type="character" w:customStyle="1" w:styleId="FooterChar">
    <w:name w:val="Footer Char"/>
    <w:basedOn w:val="DefaultParagraphFont"/>
    <w:link w:val="Footer"/>
    <w:uiPriority w:val="99"/>
    <w:rsid w:val="002F103E"/>
  </w:style>
  <w:style w:type="paragraph" w:customStyle="1" w:styleId="PBulletlevel1">
    <w:name w:val="P_Bullet level 1"/>
    <w:basedOn w:val="PBodytext"/>
    <w:qFormat/>
    <w:rsid w:val="00C22E1D"/>
    <w:pPr>
      <w:numPr>
        <w:numId w:val="6"/>
      </w:numPr>
      <w:spacing w:before="60" w:after="60"/>
    </w:pPr>
  </w:style>
  <w:style w:type="paragraph" w:customStyle="1" w:styleId="PBulletlevel2">
    <w:name w:val="P_Bullet level 2"/>
    <w:basedOn w:val="PBulletlevel1"/>
    <w:qFormat/>
    <w:rsid w:val="00C22E1D"/>
    <w:pPr>
      <w:numPr>
        <w:numId w:val="7"/>
      </w:numPr>
    </w:pPr>
  </w:style>
  <w:style w:type="paragraph" w:customStyle="1" w:styleId="PBulletlevel3">
    <w:name w:val="P_Bullet level 3"/>
    <w:basedOn w:val="PBulletlevel2"/>
    <w:qFormat/>
    <w:rsid w:val="004C5167"/>
    <w:pPr>
      <w:numPr>
        <w:numId w:val="8"/>
      </w:numPr>
    </w:pPr>
  </w:style>
  <w:style w:type="paragraph" w:customStyle="1" w:styleId="PNumberlevel1">
    <w:name w:val="P_Number level 1"/>
    <w:basedOn w:val="PBulletlevel1"/>
    <w:qFormat/>
    <w:rsid w:val="00BE431F"/>
    <w:pPr>
      <w:numPr>
        <w:numId w:val="15"/>
      </w:numPr>
    </w:pPr>
  </w:style>
  <w:style w:type="paragraph" w:customStyle="1" w:styleId="PNumberlevel2">
    <w:name w:val="P_Number level 2"/>
    <w:basedOn w:val="PBulletlevel2"/>
    <w:qFormat/>
    <w:rsid w:val="00BE431F"/>
    <w:pPr>
      <w:numPr>
        <w:numId w:val="10"/>
      </w:numPr>
    </w:pPr>
  </w:style>
  <w:style w:type="paragraph" w:customStyle="1" w:styleId="PNumberlevel3">
    <w:name w:val="P_Number level 3"/>
    <w:basedOn w:val="PBulletlevel3"/>
    <w:qFormat/>
    <w:rsid w:val="00BE431F"/>
    <w:pPr>
      <w:numPr>
        <w:numId w:val="11"/>
      </w:numPr>
    </w:pPr>
  </w:style>
  <w:style w:type="paragraph" w:customStyle="1" w:styleId="PTablebulletlevel1">
    <w:name w:val="P_Table bullet level 1"/>
    <w:basedOn w:val="PBulletlevel1"/>
    <w:qFormat/>
    <w:rsid w:val="00492403"/>
    <w:pPr>
      <w:spacing w:before="0" w:after="0"/>
      <w:ind w:left="332" w:hanging="332"/>
    </w:pPr>
    <w:rPr>
      <w:szCs w:val="18"/>
    </w:rPr>
  </w:style>
  <w:style w:type="paragraph" w:customStyle="1" w:styleId="PTablebulletlevel2">
    <w:name w:val="P_Table bullet level 2"/>
    <w:basedOn w:val="PTablebulletlevel1"/>
    <w:qFormat/>
    <w:rsid w:val="001E64A4"/>
    <w:pPr>
      <w:numPr>
        <w:numId w:val="12"/>
      </w:numPr>
    </w:pPr>
  </w:style>
  <w:style w:type="paragraph" w:customStyle="1" w:styleId="PTablenumberlevel1">
    <w:name w:val="P_Table number level 1"/>
    <w:basedOn w:val="PTablebulletlevel1"/>
    <w:next w:val="PTablebodytext"/>
    <w:rsid w:val="00264D78"/>
    <w:pPr>
      <w:numPr>
        <w:numId w:val="16"/>
      </w:numPr>
    </w:pPr>
  </w:style>
  <w:style w:type="paragraph" w:customStyle="1" w:styleId="PTablenumberlevel2">
    <w:name w:val="P_Table number level 2"/>
    <w:basedOn w:val="PTablenumberlevel1"/>
    <w:qFormat/>
    <w:rsid w:val="00264D78"/>
    <w:pPr>
      <w:numPr>
        <w:numId w:val="17"/>
      </w:numPr>
    </w:pPr>
  </w:style>
  <w:style w:type="paragraph" w:styleId="ListParagraph">
    <w:name w:val="List Paragraph"/>
    <w:basedOn w:val="Normal"/>
    <w:uiPriority w:val="34"/>
    <w:qFormat/>
    <w:rsid w:val="4C4187AE"/>
    <w:pPr>
      <w:ind w:left="720"/>
      <w:contextualSpacing/>
    </w:pPr>
  </w:style>
  <w:style w:type="paragraph" w:styleId="ListBullet2">
    <w:name w:val="List Bullet 2"/>
    <w:basedOn w:val="Normal"/>
    <w:uiPriority w:val="1"/>
    <w:qFormat/>
    <w:rsid w:val="4C4187AE"/>
    <w:pPr>
      <w:numPr>
        <w:numId w:val="18"/>
      </w:numPr>
      <w:tabs>
        <w:tab w:val="clear" w:pos="720"/>
      </w:tabs>
      <w:spacing w:before="60" w:after="60" w:line="240" w:lineRule="auto"/>
      <w:contextualSpacing/>
    </w:pPr>
    <w:rPr>
      <w:rFonts w:ascii="Century Gothic" w:eastAsia="Times New Roman" w:hAnsi="Century Gothic" w:cs="Times New Roman"/>
    </w:rPr>
  </w:style>
  <w:style w:type="paragraph" w:styleId="ListNumber4">
    <w:name w:val="List Number 4"/>
    <w:basedOn w:val="Normal"/>
    <w:uiPriority w:val="1"/>
    <w:qFormat/>
    <w:rsid w:val="4C4187AE"/>
    <w:pPr>
      <w:numPr>
        <w:numId w:val="19"/>
      </w:numPr>
      <w:spacing w:before="60" w:after="60" w:line="240" w:lineRule="auto"/>
      <w:contextualSpacing/>
    </w:pPr>
    <w:rPr>
      <w:rFonts w:ascii="Century Gothic" w:eastAsia="Times New Roman" w:hAnsi="Century Gothic" w:cs="Times New Roman"/>
    </w:rPr>
  </w:style>
  <w:style w:type="paragraph" w:styleId="CommentText">
    <w:name w:val="annotation text"/>
    <w:basedOn w:val="Normal"/>
    <w:link w:val="CommentTextChar"/>
    <w:uiPriority w:val="99"/>
    <w:unhideWhenUsed/>
    <w:pPr>
      <w:spacing w:line="240" w:lineRule="auto"/>
    </w:pPr>
    <w:rPr>
      <w:sz w:val="20"/>
      <w:szCs w:val="20"/>
    </w:rPr>
  </w:style>
  <w:style w:type="character" w:customStyle="1" w:styleId="CommentTextChar">
    <w:name w:val="Comment Text Char"/>
    <w:basedOn w:val="DefaultParagraphFont"/>
    <w:link w:val="CommentText"/>
    <w:uiPriority w:val="99"/>
    <w:rPr>
      <w:sz w:val="20"/>
      <w:szCs w:val="20"/>
    </w:rPr>
  </w:style>
  <w:style w:type="character" w:styleId="CommentReference">
    <w:name w:val="annotation reference"/>
    <w:basedOn w:val="DefaultParagraphFont"/>
    <w:uiPriority w:val="99"/>
    <w:unhideWhenUsed/>
    <w:rPr>
      <w:sz w:val="16"/>
      <w:szCs w:val="16"/>
    </w:rPr>
  </w:style>
  <w:style w:type="paragraph" w:styleId="CommentSubject">
    <w:name w:val="annotation subject"/>
    <w:basedOn w:val="CommentText"/>
    <w:next w:val="CommentText"/>
    <w:link w:val="CommentSubjectChar"/>
    <w:uiPriority w:val="99"/>
    <w:semiHidden/>
    <w:unhideWhenUsed/>
    <w:rsid w:val="00693281"/>
    <w:rPr>
      <w:b/>
      <w:bCs/>
    </w:rPr>
  </w:style>
  <w:style w:type="character" w:customStyle="1" w:styleId="CommentSubjectChar">
    <w:name w:val="Comment Subject Char"/>
    <w:basedOn w:val="CommentTextChar"/>
    <w:link w:val="CommentSubject"/>
    <w:uiPriority w:val="99"/>
    <w:semiHidden/>
    <w:rsid w:val="00693281"/>
    <w:rPr>
      <w:b/>
      <w:bCs/>
      <w:sz w:val="20"/>
      <w:szCs w:val="20"/>
    </w:rPr>
  </w:style>
  <w:style w:type="paragraph" w:customStyle="1" w:styleId="Default">
    <w:name w:val="Default"/>
    <w:rsid w:val="00DF2EF7"/>
    <w:pPr>
      <w:autoSpaceDE w:val="0"/>
      <w:autoSpaceDN w:val="0"/>
      <w:adjustRightInd w:val="0"/>
      <w:spacing w:after="0" w:line="240" w:lineRule="auto"/>
    </w:pPr>
    <w:rPr>
      <w:rFonts w:ascii="Arial" w:hAnsi="Arial" w:cs="Arial"/>
      <w:color w:val="000000"/>
      <w:sz w:val="24"/>
      <w:szCs w:val="24"/>
    </w:rPr>
  </w:style>
  <w:style w:type="paragraph" w:styleId="Revision">
    <w:name w:val="Revision"/>
    <w:hidden/>
    <w:uiPriority w:val="99"/>
    <w:semiHidden/>
    <w:rsid w:val="00A64AEF"/>
    <w:pPr>
      <w:spacing w:after="0" w:line="240" w:lineRule="auto"/>
    </w:pPr>
  </w:style>
  <w:style w:type="paragraph" w:styleId="ListNumber3">
    <w:name w:val="List Number 3"/>
    <w:basedOn w:val="Normal"/>
    <w:qFormat/>
    <w:rsid w:val="00360EB6"/>
    <w:pPr>
      <w:numPr>
        <w:numId w:val="24"/>
      </w:numPr>
      <w:spacing w:after="0" w:line="240" w:lineRule="auto"/>
      <w:ind w:left="0" w:firstLine="0"/>
      <w:contextualSpacing/>
    </w:pPr>
    <w:rPr>
      <w:rFonts w:ascii="Century Gothic" w:eastAsia="Times New Roman" w:hAnsi="Century Gothic" w:cs="Kalinga"/>
      <w:szCs w:val="24"/>
    </w:rPr>
  </w:style>
  <w:style w:type="paragraph" w:styleId="Caption">
    <w:name w:val="caption"/>
    <w:basedOn w:val="Normal"/>
    <w:next w:val="Normal"/>
    <w:uiPriority w:val="35"/>
    <w:unhideWhenUsed/>
    <w:qFormat/>
    <w:rsid w:val="00D271D5"/>
    <w:pPr>
      <w:spacing w:after="200" w:line="240" w:lineRule="auto"/>
    </w:pPr>
    <w:rPr>
      <w:i/>
      <w:iCs/>
      <w:color w:val="2A4084" w:themeColor="text2"/>
      <w:sz w:val="18"/>
      <w:szCs w:val="18"/>
    </w:rPr>
  </w:style>
  <w:style w:type="paragraph" w:customStyle="1" w:styleId="PTabletitle">
    <w:name w:val="P_Table title"/>
    <w:basedOn w:val="PFiguretitle"/>
    <w:qFormat/>
    <w:rsid w:val="00891150"/>
    <w:pPr>
      <w:jc w:val="center"/>
    </w:pPr>
  </w:style>
  <w:style w:type="paragraph" w:styleId="TOC1">
    <w:name w:val="toc 1"/>
    <w:basedOn w:val="Normal"/>
    <w:next w:val="Normal"/>
    <w:autoRedefine/>
    <w:uiPriority w:val="39"/>
    <w:unhideWhenUsed/>
    <w:rsid w:val="00835F9C"/>
    <w:pPr>
      <w:spacing w:after="100"/>
    </w:pPr>
  </w:style>
  <w:style w:type="paragraph" w:styleId="TOC2">
    <w:name w:val="toc 2"/>
    <w:basedOn w:val="Normal"/>
    <w:next w:val="Normal"/>
    <w:autoRedefine/>
    <w:uiPriority w:val="39"/>
    <w:unhideWhenUsed/>
    <w:rsid w:val="00835F9C"/>
    <w:pPr>
      <w:spacing w:after="100"/>
      <w:ind w:left="220"/>
    </w:pPr>
  </w:style>
  <w:style w:type="paragraph" w:styleId="TOC3">
    <w:name w:val="toc 3"/>
    <w:basedOn w:val="Normal"/>
    <w:next w:val="Normal"/>
    <w:autoRedefine/>
    <w:uiPriority w:val="39"/>
    <w:unhideWhenUsed/>
    <w:rsid w:val="00835F9C"/>
    <w:pPr>
      <w:spacing w:after="100"/>
      <w:ind w:left="440"/>
    </w:pPr>
  </w:style>
  <w:style w:type="character" w:styleId="Hyperlink">
    <w:name w:val="Hyperlink"/>
    <w:basedOn w:val="DefaultParagraphFont"/>
    <w:uiPriority w:val="99"/>
    <w:unhideWhenUsed/>
    <w:rsid w:val="00835F9C"/>
    <w:rPr>
      <w:color w:val="2A4084" w:themeColor="hyperlink"/>
      <w:u w:val="single"/>
    </w:rPr>
  </w:style>
  <w:style w:type="character" w:styleId="UnresolvedMention">
    <w:name w:val="Unresolved Mention"/>
    <w:basedOn w:val="DefaultParagraphFont"/>
    <w:uiPriority w:val="99"/>
    <w:semiHidden/>
    <w:unhideWhenUsed/>
    <w:rsid w:val="00AA19D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png"/><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image" Target="media/image53.png"/><Relationship Id="rId68"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image" Target="media/image56.png"/><Relationship Id="rId5" Type="http://schemas.openxmlformats.org/officeDocument/2006/relationships/numbering" Target="numbering.xml"/><Relationship Id="rId61" Type="http://schemas.openxmlformats.org/officeDocument/2006/relationships/image" Target="media/image51.png"/><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footer" Target="footer1.xml"/><Relationship Id="rId8" Type="http://schemas.openxmlformats.org/officeDocument/2006/relationships/webSettings" Target="webSettings.xml"/><Relationship Id="rId51" Type="http://schemas.openxmlformats.org/officeDocument/2006/relationships/image" Target="media/image41.png"/><Relationship Id="rId72" Type="http://schemas.openxmlformats.org/officeDocument/2006/relationships/customXml" Target="../customXml/item5.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image" Target="media/image57.png"/><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10" Type="http://schemas.openxmlformats.org/officeDocument/2006/relationships/endnotes" Target="endnotes.xml"/><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customXml" Target="../customXml/item6.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9.png"/><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image" Target="media/image45.png"/><Relationship Id="rId7" Type="http://schemas.openxmlformats.org/officeDocument/2006/relationships/settings" Target="settings.xml"/><Relationship Id="rId71" Type="http://schemas.openxmlformats.org/officeDocument/2006/relationships/theme" Target="theme/theme1.xml"/></Relationships>
</file>

<file path=word/theme/theme1.xml><?xml version="1.0" encoding="utf-8"?>
<a:theme xmlns:a="http://schemas.openxmlformats.org/drawingml/2006/main" name="Office Theme">
  <a:themeElements>
    <a:clrScheme name="PYXIS">
      <a:dk1>
        <a:sysClr val="windowText" lastClr="000000"/>
      </a:dk1>
      <a:lt1>
        <a:sysClr val="window" lastClr="FFFFFF"/>
      </a:lt1>
      <a:dk2>
        <a:srgbClr val="2A4084"/>
      </a:dk2>
      <a:lt2>
        <a:srgbClr val="FFFFFF"/>
      </a:lt2>
      <a:accent1>
        <a:srgbClr val="2A4084"/>
      </a:accent1>
      <a:accent2>
        <a:srgbClr val="59BFF9"/>
      </a:accent2>
      <a:accent3>
        <a:srgbClr val="F06E2F"/>
      </a:accent3>
      <a:accent4>
        <a:srgbClr val="C6E9FD"/>
      </a:accent4>
      <a:accent5>
        <a:srgbClr val="595959"/>
      </a:accent5>
      <a:accent6>
        <a:srgbClr val="7F7F7F"/>
      </a:accent6>
      <a:hlink>
        <a:srgbClr val="2A4084"/>
      </a:hlink>
      <a:folHlink>
        <a:srgbClr val="F06E2F"/>
      </a:folHlink>
    </a:clrScheme>
    <a:fontScheme name="PYXIS font">
      <a:majorFont>
        <a:latin typeface="Century Gothic"/>
        <a:ea typeface=""/>
        <a:cs typeface=""/>
      </a:majorFont>
      <a:minorFont>
        <a:latin typeface="Century Gothic"/>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3762481C91E584CA6FC18036212F263" ma:contentTypeVersion="3" ma:contentTypeDescription="Create a new document." ma:contentTypeScope="" ma:versionID="7b0d2fec08965b8f51d5bd7cb82a2738">
  <xsd:schema xmlns:xsd="http://www.w3.org/2001/XMLSchema" xmlns:xs="http://www.w3.org/2001/XMLSchema" xmlns:p="http://schemas.microsoft.com/office/2006/metadata/properties" xmlns:ns2="500343c0-af67-4d55-b6f3-a7838e163d14" xmlns:ns3="6ba12711-c4c8-4912-b9d8-5a94e95ac7ad" targetNamespace="http://schemas.microsoft.com/office/2006/metadata/properties" ma:root="true" ma:fieldsID="1c08da2a3d1f2d5eb1d214df006ec5a4" ns2:_="" ns3:_="">
    <xsd:import namespace="500343c0-af67-4d55-b6f3-a7838e163d14"/>
    <xsd:import namespace="6ba12711-c4c8-4912-b9d8-5a94e95ac7ad"/>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00343c0-af67-4d55-b6f3-a7838e163d1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6ba12711-c4c8-4912-b9d8-5a94e95ac7ad"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SearchProperties" ma:index="13"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dlc_DocId xmlns="500343c0-af67-4d55-b6f3-a7838e163d14">W3A6JUTVPN6F-549650830-222</_dlc_DocId>
    <_dlc_DocIdUrl xmlns="500343c0-af67-4d55-b6f3-a7838e163d14">
      <Url>https://osicagov.sharepoint.com/sites/CalSAWS_Procurement/_layouts/15/DocIdRedir.aspx?ID=W3A6JUTVPN6F-549650830-222</Url>
      <Description>W3A6JUTVPN6F-549650830-222</Description>
    </_dlc_DocIdUrl>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SharedContentType xmlns="Microsoft.SharePoint.Taxonomy.ContentTypeSync" SourceId="5bce90d6-5a2c-47e0-8337-aac7acda0e97" ContentTypeId="0x0101" PreviousValue="false" LastSyncTimeStamp="2017-02-08T00:21:31.923Z"/>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CDD1A6FA-6A11-450E-9DD8-0BDD39F3B7EC}"/>
</file>

<file path=customXml/itemProps2.xml><?xml version="1.0" encoding="utf-8"?>
<ds:datastoreItem xmlns:ds="http://schemas.openxmlformats.org/officeDocument/2006/customXml" ds:itemID="{6482F19F-698E-47A8-9BA4-E96A63A672EC}">
  <ds:schemaRefs>
    <ds:schemaRef ds:uri="http://schemas.microsoft.com/office/2006/metadata/properties"/>
    <ds:schemaRef ds:uri="http://schemas.microsoft.com/office/infopath/2007/PartnerControls"/>
    <ds:schemaRef ds:uri="09646c60-9a25-4220-8925-9f3579de685a"/>
    <ds:schemaRef ds:uri="7e05cec7-8012-4471-9774-b38a3a98f45c"/>
  </ds:schemaRefs>
</ds:datastoreItem>
</file>

<file path=customXml/itemProps3.xml><?xml version="1.0" encoding="utf-8"?>
<ds:datastoreItem xmlns:ds="http://schemas.openxmlformats.org/officeDocument/2006/customXml" ds:itemID="{94571475-3C23-43BD-9869-13D349EFE19C}">
  <ds:schemaRefs>
    <ds:schemaRef ds:uri="http://schemas.microsoft.com/sharepoint/v3/contenttype/forms"/>
  </ds:schemaRefs>
</ds:datastoreItem>
</file>

<file path=customXml/itemProps4.xml><?xml version="1.0" encoding="utf-8"?>
<ds:datastoreItem xmlns:ds="http://schemas.openxmlformats.org/officeDocument/2006/customXml" ds:itemID="{3E259CE5-4382-4BF8-B2ED-4D94E59C849F}">
  <ds:schemaRefs>
    <ds:schemaRef ds:uri="http://schemas.openxmlformats.org/officeDocument/2006/bibliography"/>
  </ds:schemaRefs>
</ds:datastoreItem>
</file>

<file path=customXml/itemProps5.xml><?xml version="1.0" encoding="utf-8"?>
<ds:datastoreItem xmlns:ds="http://schemas.openxmlformats.org/officeDocument/2006/customXml" ds:itemID="{F90625DF-1F70-4F23-9285-3B16FAE5DAA0}"/>
</file>

<file path=customXml/itemProps6.xml><?xml version="1.0" encoding="utf-8"?>
<ds:datastoreItem xmlns:ds="http://schemas.openxmlformats.org/officeDocument/2006/customXml" ds:itemID="{B62CAEAA-AA32-40A0-B798-8D2047401728}"/>
</file>

<file path=docProps/app.xml><?xml version="1.0" encoding="utf-8"?>
<Properties xmlns="http://schemas.openxmlformats.org/officeDocument/2006/extended-properties" xmlns:vt="http://schemas.openxmlformats.org/officeDocument/2006/docPropsVTypes">
  <Template>Normal.dotm</Template>
  <TotalTime>162</TotalTime>
  <Pages>61</Pages>
  <Words>1252</Words>
  <Characters>7373</Characters>
  <Application>Microsoft Office Word</Application>
  <DocSecurity>0</DocSecurity>
  <Lines>299</Lines>
  <Paragraphs>115</Paragraphs>
  <ScaleCrop>false</ScaleCrop>
  <Company/>
  <LinksUpToDate>false</LinksUpToDate>
  <CharactersWithSpaces>8578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Pooja Manshani</dc:creator>
  <cp:keywords/>
  <dc:description/>
  <cp:lastModifiedBy>Sathyan Kuppuswamy</cp:lastModifiedBy>
  <cp:revision>170</cp:revision>
  <dcterms:created xsi:type="dcterms:W3CDTF">2025-10-14T17:07:00Z</dcterms:created>
  <dcterms:modified xsi:type="dcterms:W3CDTF">2025-11-04T17:11:00Z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0x010100B3762481C91E584CA6FC18036212F263</vt:lpwstr>
  </property>
  <property fmtid="{D5CDD505-2E9C-101B-9397-08002B2CF9AE}" pid="3" name="Order">
    <vt:r8>5900</vt:r8>
  </property>
  <property fmtid="{D5CDD505-2E9C-101B-9397-08002B2CF9AE}" pid="4" name="xd_Signature">
    <vt:bool>false</vt:bool>
  </property>
  <property fmtid="{D5CDD505-2E9C-101B-9397-08002B2CF9AE}" pid="5" name="xd_ProgID">
    <vt:lpwstr/>
  </property>
  <property fmtid="{D5CDD505-2E9C-101B-9397-08002B2CF9AE}" pid="6" name="ComplianceAssetId">
    <vt:lpwstr/>
  </property>
  <property fmtid="{D5CDD505-2E9C-101B-9397-08002B2CF9AE}" pid="7" name="TemplateUrl">
    <vt:lpwstr/>
  </property>
  <property fmtid="{D5CDD505-2E9C-101B-9397-08002B2CF9AE}" pid="8" name="_ExtendedDescription">
    <vt:lpwstr/>
  </property>
  <property fmtid="{D5CDD505-2E9C-101B-9397-08002B2CF9AE}" pid="9" name="TriggerFlowInfo">
    <vt:lpwstr/>
  </property>
  <property fmtid="{D5CDD505-2E9C-101B-9397-08002B2CF9AE}" pid="10" name="MediaServiceImageTags">
    <vt:lpwstr/>
  </property>
  <property fmtid="{D5CDD505-2E9C-101B-9397-08002B2CF9AE}" pid="11" name="_dlc_DocIdItemGuid">
    <vt:lpwstr>8923822d-1f07-4e3f-bba5-3e62a839dd64</vt:lpwstr>
  </property>
</Properties>
</file>